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D1" w:rsidRPr="00017314" w:rsidRDefault="004B5F66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PRZEDMIAR ROBÓT</w:t>
      </w:r>
    </w:p>
    <w:p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 xml:space="preserve">Klasyfikacja robót </w:t>
      </w:r>
      <w:proofErr w:type="spellStart"/>
      <w:r w:rsidRPr="00017314">
        <w:rPr>
          <w:rFonts w:ascii="Arial,Bold" w:hAnsi="Arial,Bold" w:cs="Arial,Bold"/>
          <w:b/>
          <w:bCs/>
          <w:sz w:val="16"/>
          <w:szCs w:val="16"/>
        </w:rPr>
        <w:t>wg</w:t>
      </w:r>
      <w:proofErr w:type="spellEnd"/>
      <w:r w:rsidRPr="00017314">
        <w:rPr>
          <w:rFonts w:ascii="Arial,Bold" w:hAnsi="Arial,Bold" w:cs="Arial,Bold"/>
          <w:b/>
          <w:bCs/>
          <w:sz w:val="16"/>
          <w:szCs w:val="16"/>
        </w:rPr>
        <w:t>. Wspólnego Słownika Zamówień</w:t>
      </w:r>
    </w:p>
    <w:p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45233120-6 </w:t>
      </w:r>
      <w:r w:rsidRPr="00017314">
        <w:rPr>
          <w:rFonts w:ascii="Arial" w:hAnsi="Arial" w:cs="Arial"/>
          <w:sz w:val="16"/>
          <w:szCs w:val="16"/>
        </w:rPr>
        <w:tab/>
        <w:t>Roboty w zakresie budowy dróg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NAZWA INWESTYCJI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="00CF7E04" w:rsidRPr="00CF7E04">
        <w:rPr>
          <w:rFonts w:ascii="Arial" w:hAnsi="Arial" w:cs="Arial"/>
          <w:sz w:val="16"/>
          <w:szCs w:val="16"/>
        </w:rPr>
        <w:t>Przebudowa drogi w m. Trębaczew na dz. nr 371 i 147/1</w:t>
      </w:r>
    </w:p>
    <w:p w:rsidR="00DE72D1" w:rsidRDefault="00DE72D1" w:rsidP="00DE72D1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ADRES INWESTYCJI</w:t>
      </w:r>
      <w:r w:rsidRPr="00017314">
        <w:rPr>
          <w:rFonts w:ascii="Arial" w:hAnsi="Arial" w:cs="Arial"/>
          <w:sz w:val="16"/>
          <w:szCs w:val="16"/>
        </w:rPr>
        <w:tab/>
      </w:r>
      <w:r w:rsidR="00CF7E04">
        <w:rPr>
          <w:rFonts w:ascii="Arial" w:hAnsi="Arial" w:cs="Arial"/>
          <w:sz w:val="16"/>
          <w:szCs w:val="16"/>
        </w:rPr>
        <w:t>Trębaczew</w:t>
      </w:r>
      <w:r w:rsidRPr="00017314">
        <w:rPr>
          <w:rFonts w:ascii="Arial" w:hAnsi="Arial" w:cs="Arial"/>
          <w:sz w:val="16"/>
          <w:szCs w:val="16"/>
        </w:rPr>
        <w:t xml:space="preserve">, działka nr ewidencyjny: </w:t>
      </w:r>
      <w:r w:rsidR="00CF7E04">
        <w:rPr>
          <w:rFonts w:ascii="Arial" w:hAnsi="Arial" w:cs="Arial"/>
          <w:sz w:val="16"/>
          <w:szCs w:val="16"/>
        </w:rPr>
        <w:t>371</w:t>
      </w:r>
      <w:r w:rsidRPr="00017314">
        <w:rPr>
          <w:rFonts w:ascii="Arial" w:hAnsi="Arial" w:cs="Arial"/>
          <w:sz w:val="16"/>
          <w:szCs w:val="16"/>
        </w:rPr>
        <w:t xml:space="preserve"> Gmina Sadkowice</w:t>
      </w:r>
    </w:p>
    <w:p w:rsidR="00CF7E04" w:rsidRPr="00017314" w:rsidRDefault="00CF7E04" w:rsidP="00DE72D1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Nowy Trębaczew, </w:t>
      </w:r>
      <w:r w:rsidRPr="00017314">
        <w:rPr>
          <w:rFonts w:ascii="Arial" w:hAnsi="Arial" w:cs="Arial"/>
          <w:sz w:val="16"/>
          <w:szCs w:val="16"/>
        </w:rPr>
        <w:t xml:space="preserve">działka nr ewidencyjny: </w:t>
      </w:r>
      <w:r>
        <w:rPr>
          <w:rFonts w:ascii="Arial" w:hAnsi="Arial" w:cs="Arial"/>
          <w:sz w:val="16"/>
          <w:szCs w:val="16"/>
        </w:rPr>
        <w:t>147/1</w:t>
      </w:r>
      <w:r w:rsidR="0054409A">
        <w:rPr>
          <w:rFonts w:ascii="Arial" w:hAnsi="Arial" w:cs="Arial"/>
          <w:sz w:val="16"/>
          <w:szCs w:val="16"/>
        </w:rPr>
        <w:t>, 147/2</w:t>
      </w:r>
      <w:r w:rsidRPr="00017314">
        <w:rPr>
          <w:rFonts w:ascii="Arial" w:hAnsi="Arial" w:cs="Arial"/>
          <w:sz w:val="16"/>
          <w:szCs w:val="16"/>
        </w:rPr>
        <w:t xml:space="preserve"> Gmina Sadkowice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INWESTOR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ADRES INWESTORA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:rsidR="00DE72D1" w:rsidRPr="00017314" w:rsidRDefault="00DE72D1" w:rsidP="00DE72D1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Sadkowice 129A, 96-206 Sadkowice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BRANŻA : Drogowa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SPORZĄDZIŁ KALKULACJE : </w:t>
      </w:r>
      <w:r w:rsidRPr="00017314">
        <w:rPr>
          <w:rFonts w:ascii="Arial" w:hAnsi="Arial" w:cs="Arial"/>
          <w:sz w:val="16"/>
          <w:szCs w:val="16"/>
        </w:rPr>
        <w:tab/>
        <w:t>mgr inż. Artur Kowalski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DATA OPRACOWANIA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l</w:t>
      </w:r>
      <w:r w:rsidR="006B4285"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 w:rsidR="006B4285">
        <w:rPr>
          <w:rFonts w:ascii="Arial" w:hAnsi="Arial" w:cs="Arial"/>
          <w:sz w:val="16"/>
          <w:szCs w:val="16"/>
        </w:rPr>
        <w:t>5</w:t>
      </w:r>
    </w:p>
    <w:p w:rsidR="00DE72D1" w:rsidRPr="00017314" w:rsidRDefault="00DE72D1" w:rsidP="00DE72D1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Wartość kosztorysowa robót bez podatku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Podatek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Ogółem wartość kosztorysowa robót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 xml:space="preserve">Słownie: 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>Klauzula o uzgodnieniu kosztorysu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inwestorski został opracowany na podstawie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</w:t>
      </w:r>
      <w:proofErr w:type="spellStart"/>
      <w:r w:rsidRPr="00017314">
        <w:rPr>
          <w:rFonts w:ascii="Arial" w:hAnsi="Arial" w:cs="Arial"/>
          <w:sz w:val="16"/>
          <w:szCs w:val="16"/>
        </w:rPr>
        <w:t>Dz.U</w:t>
      </w:r>
      <w:proofErr w:type="spellEnd"/>
      <w:r w:rsidRPr="00017314">
        <w:rPr>
          <w:rFonts w:ascii="Arial" w:hAnsi="Arial" w:cs="Arial"/>
          <w:sz w:val="16"/>
          <w:szCs w:val="16"/>
        </w:rPr>
        <w:t>. 2021 poz. 2458).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Niniejsze opracowanie obejmuje swoim zakresem roboty drogowe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Jako podstawę wyceny przyjęto następujące katalogi: KNR i KNNR zgodnie z kosztorysem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został przedstawiony w formie uproszczonej kosztorysu inwestorskiego.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Ceny materiałów przyjęto w kosztorysie bez kosztów zakupu wg średnich cen materiałów SEKOCENBUD w I</w:t>
      </w:r>
      <w:r w:rsidR="006B4285"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 w:rsidR="006B4285"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Koszt zakupu materiałów ujęto narzutem do wszystkich materiałów.</w:t>
      </w:r>
    </w:p>
    <w:p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Przy kalkulacji ceny jednostkowej przyjęto następujące wskaźniki cenotwórcze (wg informacji SEKOCENBUD w I</w:t>
      </w:r>
      <w:r w:rsidR="006B4285"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 w:rsidR="006B4285"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dla województwa łódzkiego</w:t>
      </w:r>
    </w:p>
    <w:p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 xml:space="preserve">WYKONAWCA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 xml:space="preserve">INWESTOR 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Data opracowania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Data zatwierdzenia</w:t>
      </w:r>
    </w:p>
    <w:p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l</w:t>
      </w:r>
      <w:r w:rsidR="006B4285"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 w:rsidR="006B4285">
        <w:rPr>
          <w:rFonts w:ascii="Arial" w:hAnsi="Arial" w:cs="Arial"/>
          <w:sz w:val="16"/>
          <w:szCs w:val="16"/>
        </w:rPr>
        <w:t>5</w:t>
      </w:r>
    </w:p>
    <w:p w:rsidR="00DE72D1" w:rsidRPr="00017314" w:rsidRDefault="00DE72D1" w:rsidP="00DE72D1">
      <w:pPr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</w: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:rsidR="004A4245" w:rsidRPr="00017314" w:rsidRDefault="004A4245" w:rsidP="00F16AB3">
      <w:pPr>
        <w:jc w:val="center"/>
        <w:rPr>
          <w:rFonts w:ascii="Arial" w:hAnsi="Arial" w:cs="Arial"/>
          <w:sz w:val="16"/>
          <w:szCs w:val="16"/>
        </w:rPr>
      </w:pPr>
    </w:p>
    <w:p w:rsidR="0003721A" w:rsidRPr="00017314" w:rsidRDefault="0003721A" w:rsidP="00F16AB3">
      <w:pPr>
        <w:jc w:val="center"/>
        <w:rPr>
          <w:rFonts w:ascii="Arial" w:hAnsi="Arial" w:cs="Arial"/>
          <w:sz w:val="16"/>
          <w:szCs w:val="16"/>
        </w:rPr>
      </w:pPr>
    </w:p>
    <w:p w:rsidR="007E4261" w:rsidRPr="00017314" w:rsidRDefault="00F16AB3" w:rsidP="00F16AB3">
      <w:pPr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OGÓLNA CHARAKTERYSTYKA OBIEKTU</w:t>
      </w:r>
    </w:p>
    <w:p w:rsidR="00F16AB3" w:rsidRPr="00017314" w:rsidRDefault="00F16AB3" w:rsidP="00F16AB3">
      <w:pPr>
        <w:jc w:val="center"/>
        <w:rPr>
          <w:rFonts w:ascii="Arial" w:hAnsi="Arial" w:cs="Arial"/>
          <w:sz w:val="16"/>
          <w:szCs w:val="16"/>
        </w:rPr>
      </w:pPr>
    </w:p>
    <w:p w:rsidR="007E4261" w:rsidRPr="00017314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Przedmiotem inwestycji jest </w:t>
      </w:r>
      <w:r w:rsidR="002D22F4">
        <w:rPr>
          <w:rFonts w:ascii="Arial" w:hAnsi="Arial" w:cs="Arial"/>
          <w:sz w:val="16"/>
          <w:szCs w:val="16"/>
        </w:rPr>
        <w:t>Przebudowa drogi w m. Trębaczew</w:t>
      </w:r>
    </w:p>
    <w:p w:rsidR="007E4261" w:rsidRPr="00017314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W zakres inwestycji wchodzi:</w:t>
      </w:r>
    </w:p>
    <w:p w:rsidR="00521E55" w:rsidRP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Roboty przygotowawcze,</w:t>
      </w:r>
    </w:p>
    <w:p w:rsidR="00521E55" w:rsidRP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Wykonanie nowej nawierzchni asfaltowej,</w:t>
      </w:r>
    </w:p>
    <w:p w:rsidR="00F16AB3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 xml:space="preserve">Odtworzenie istniejącego pobocza o szerokości do </w:t>
      </w:r>
      <w:r w:rsidR="00CF7E04">
        <w:rPr>
          <w:rFonts w:ascii="Arial" w:hAnsi="Arial" w:cs="Arial"/>
          <w:sz w:val="16"/>
          <w:szCs w:val="16"/>
        </w:rPr>
        <w:t>100</w:t>
      </w:r>
      <w:r w:rsidRPr="00521E55">
        <w:rPr>
          <w:rFonts w:ascii="Arial" w:hAnsi="Arial" w:cs="Arial"/>
          <w:sz w:val="16"/>
          <w:szCs w:val="16"/>
        </w:rPr>
        <w:t>cm.</w:t>
      </w:r>
    </w:p>
    <w:p w:rsid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Istniejące zagospodarowanie terenu</w:t>
      </w:r>
    </w:p>
    <w:p w:rsidR="00D75B0D" w:rsidRPr="00D75B0D" w:rsidRDefault="00CF7E04" w:rsidP="00D75B0D">
      <w:pPr>
        <w:rPr>
          <w:rFonts w:ascii="Arial" w:hAnsi="Arial" w:cs="Arial"/>
          <w:sz w:val="16"/>
          <w:szCs w:val="16"/>
        </w:rPr>
      </w:pPr>
      <w:r w:rsidRPr="00CF7E04">
        <w:rPr>
          <w:rFonts w:ascii="Arial" w:hAnsi="Arial" w:cs="Arial"/>
          <w:sz w:val="16"/>
          <w:szCs w:val="16"/>
        </w:rPr>
        <w:t>Droga  objęta  opracowaniem  jest  drogą wewnętrzną klasy D i służy  obsłudze  komunikacyjnej  zwartej  zabudowy  mieszkaniowej (lokalny ruch mieszkańców)  typu  wiejskiego (rolniczego). Droga posiada jezdnię asfaltową,  o szerokości  ok. 5 m.  o długości ok. 465 m. Odwodnienie drogi odbywa się powierzchniowo poprzez spadki poprzeczne i podłużne na pobocze gruntowe i rowy przydrożne. Zagospodarowanie przyległego terenu stanowi zabudowa jednorodzinna. Przebudowa drogi ułatwi dojazd mieszkańcom do domów i w znacznym stopniu poprawi oraz rozwiąże problemy komunikacyjne oraz zwiększy bezpieczeństwo pojazdów, rowerzystów i pieszych</w:t>
      </w:r>
      <w:r w:rsidR="00D75B0D" w:rsidRPr="00D75B0D">
        <w:rPr>
          <w:rFonts w:ascii="Arial" w:hAnsi="Arial" w:cs="Arial"/>
          <w:sz w:val="16"/>
          <w:szCs w:val="16"/>
        </w:rPr>
        <w:t>.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Projektowane zagospodarowanie terenu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Jezdnię projektuje się po istniejącym śladzie. Załamania osi jezdni oraz punkty charakterystyczne pokazano na projekcie zagospodarowania terenu. W ramach projektu zostanie przebudowana dwukierunkowa jezdnia o nawierzchni z betonu asfaltowego, o szerokości 5,</w:t>
      </w:r>
      <w:r w:rsidR="00CF7E04">
        <w:rPr>
          <w:rFonts w:ascii="Arial" w:hAnsi="Arial" w:cs="Arial"/>
          <w:sz w:val="16"/>
          <w:szCs w:val="16"/>
        </w:rPr>
        <w:t>3</w:t>
      </w:r>
      <w:r w:rsidRPr="00D75B0D">
        <w:rPr>
          <w:rFonts w:ascii="Arial" w:hAnsi="Arial" w:cs="Arial"/>
          <w:sz w:val="16"/>
          <w:szCs w:val="16"/>
        </w:rPr>
        <w:t xml:space="preserve">0m.W profilu podłużnym, projektowana droga wyniesiona zostanie powyżej istniejącej rzędnej o około 10 </w:t>
      </w:r>
      <w:proofErr w:type="spellStart"/>
      <w:r w:rsidRPr="00D75B0D">
        <w:rPr>
          <w:rFonts w:ascii="Arial" w:hAnsi="Arial" w:cs="Arial"/>
          <w:sz w:val="16"/>
          <w:szCs w:val="16"/>
        </w:rPr>
        <w:t>cm</w:t>
      </w:r>
      <w:proofErr w:type="spellEnd"/>
      <w:r w:rsidRPr="00D75B0D">
        <w:rPr>
          <w:rFonts w:ascii="Arial" w:hAnsi="Arial" w:cs="Arial"/>
          <w:sz w:val="16"/>
          <w:szCs w:val="16"/>
        </w:rPr>
        <w:t xml:space="preserve">. Nie spowoduje to istotnych zmian ukształtowania wysokościowego przyległego terenu, a poprawi odwodnienie jezdni. 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Parametry techniczne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prędkość projektowa 30 km/h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klasa drogi D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kategoria ruchu KR2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- długość drogi:  </w:t>
      </w:r>
      <w:r w:rsidR="00CF7E04">
        <w:rPr>
          <w:rFonts w:ascii="Arial" w:hAnsi="Arial" w:cs="Arial"/>
          <w:sz w:val="16"/>
          <w:szCs w:val="16"/>
        </w:rPr>
        <w:t>4</w:t>
      </w:r>
      <w:r w:rsidR="006B4285">
        <w:rPr>
          <w:rFonts w:ascii="Arial" w:hAnsi="Arial" w:cs="Arial"/>
          <w:sz w:val="16"/>
          <w:szCs w:val="16"/>
        </w:rPr>
        <w:t>65</w:t>
      </w:r>
      <w:r w:rsidRPr="00D75B0D">
        <w:rPr>
          <w:rFonts w:ascii="Arial" w:hAnsi="Arial" w:cs="Arial"/>
          <w:sz w:val="16"/>
          <w:szCs w:val="16"/>
        </w:rPr>
        <w:t xml:space="preserve"> m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szerokość drogi: 5,</w:t>
      </w:r>
      <w:r w:rsidR="00CF7E04">
        <w:rPr>
          <w:rFonts w:ascii="Arial" w:hAnsi="Arial" w:cs="Arial"/>
          <w:sz w:val="16"/>
          <w:szCs w:val="16"/>
        </w:rPr>
        <w:t>3</w:t>
      </w:r>
      <w:r w:rsidRPr="00D75B0D">
        <w:rPr>
          <w:rFonts w:ascii="Arial" w:hAnsi="Arial" w:cs="Arial"/>
          <w:sz w:val="16"/>
          <w:szCs w:val="16"/>
        </w:rPr>
        <w:t xml:space="preserve">0 m 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- szerokość odtwarzanego pobocza: </w:t>
      </w:r>
      <w:r w:rsidR="00CF7E04">
        <w:rPr>
          <w:rFonts w:ascii="Arial" w:hAnsi="Arial" w:cs="Arial"/>
          <w:sz w:val="16"/>
          <w:szCs w:val="16"/>
        </w:rPr>
        <w:t>1</w:t>
      </w:r>
      <w:r w:rsidRPr="00D75B0D">
        <w:rPr>
          <w:rFonts w:ascii="Arial" w:hAnsi="Arial" w:cs="Arial"/>
          <w:sz w:val="16"/>
          <w:szCs w:val="16"/>
        </w:rPr>
        <w:t>,</w:t>
      </w:r>
      <w:r w:rsidR="00CF7E04">
        <w:rPr>
          <w:rFonts w:ascii="Arial" w:hAnsi="Arial" w:cs="Arial"/>
          <w:sz w:val="16"/>
          <w:szCs w:val="16"/>
        </w:rPr>
        <w:t>00</w:t>
      </w:r>
      <w:r w:rsidRPr="00D75B0D">
        <w:rPr>
          <w:rFonts w:ascii="Arial" w:hAnsi="Arial" w:cs="Arial"/>
          <w:sz w:val="16"/>
          <w:szCs w:val="16"/>
        </w:rPr>
        <w:t>m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nawierzchni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jezdni: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warstwa ścieralna z betonu asfaltowego AC11S dla KR2 grub. 4cm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warstwa wyrównawcza z  betonu asfaltowego AC 11W dla KR2 w ilości 100kg/m2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odtwarzanego pobocza: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kruszywo łamane 0/31,5mm gr. 10 cm</w:t>
      </w:r>
    </w:p>
    <w:p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:rsidR="00B65E7E" w:rsidRPr="00017314" w:rsidRDefault="00B65E7E" w:rsidP="00335543">
      <w:pPr>
        <w:rPr>
          <w:rFonts w:ascii="Arial" w:hAnsi="Arial" w:cs="Arial"/>
          <w:sz w:val="16"/>
          <w:szCs w:val="16"/>
        </w:rPr>
      </w:pPr>
    </w:p>
    <w:p w:rsidR="00B65E7E" w:rsidRPr="00017314" w:rsidRDefault="00B65E7E" w:rsidP="007E4261">
      <w:pPr>
        <w:rPr>
          <w:rFonts w:ascii="Arial" w:hAnsi="Arial" w:cs="Arial"/>
          <w:sz w:val="16"/>
          <w:szCs w:val="16"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2F5B04" w:rsidRPr="00017314" w:rsidRDefault="002F5B04" w:rsidP="004A4245">
      <w:pPr>
        <w:jc w:val="center"/>
        <w:rPr>
          <w:rFonts w:ascii="Arial" w:hAnsi="Arial" w:cs="Arial"/>
          <w:b/>
        </w:rPr>
      </w:pPr>
    </w:p>
    <w:p w:rsidR="002F5B04" w:rsidRPr="00017314" w:rsidRDefault="002F5B04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:rsidR="00346466" w:rsidRPr="00017314" w:rsidRDefault="00346466" w:rsidP="004A4245">
      <w:pPr>
        <w:jc w:val="center"/>
        <w:rPr>
          <w:rFonts w:ascii="Arial" w:hAnsi="Arial" w:cs="Arial"/>
          <w:b/>
        </w:rPr>
      </w:pPr>
    </w:p>
    <w:p w:rsidR="008F6871" w:rsidRPr="00017314" w:rsidRDefault="008F6871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D75B0D" w:rsidRDefault="00D75B0D" w:rsidP="004A4245">
      <w:pPr>
        <w:jc w:val="center"/>
        <w:rPr>
          <w:rFonts w:ascii="Arial" w:hAnsi="Arial" w:cs="Arial"/>
          <w:b/>
        </w:rPr>
      </w:pPr>
    </w:p>
    <w:p w:rsidR="00346466" w:rsidRPr="00017314" w:rsidRDefault="00DE72D1" w:rsidP="004A4245">
      <w:pPr>
        <w:jc w:val="center"/>
        <w:rPr>
          <w:rFonts w:ascii="Arial" w:hAnsi="Arial" w:cs="Arial"/>
          <w:b/>
        </w:rPr>
      </w:pPr>
      <w:r w:rsidRPr="00017314">
        <w:rPr>
          <w:rFonts w:ascii="Arial" w:hAnsi="Arial" w:cs="Arial"/>
          <w:b/>
        </w:rPr>
        <w:lastRenderedPageBreak/>
        <w:t>PRZEDMIAR ROBÓT</w:t>
      </w:r>
    </w:p>
    <w:p w:rsidR="00346466" w:rsidRPr="00017314" w:rsidRDefault="00346466" w:rsidP="004A4245">
      <w:pPr>
        <w:jc w:val="center"/>
        <w:rPr>
          <w:rFonts w:ascii="Arial" w:hAnsi="Arial" w:cs="Arial"/>
          <w:b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/>
      </w:tblPr>
      <w:tblGrid>
        <w:gridCol w:w="960"/>
        <w:gridCol w:w="1120"/>
        <w:gridCol w:w="6080"/>
        <w:gridCol w:w="1100"/>
        <w:gridCol w:w="1160"/>
      </w:tblGrid>
      <w:tr w:rsidR="003C25ED" w:rsidTr="00111475">
        <w:trPr>
          <w:trHeight w:val="315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</w:tc>
        <w:tc>
          <w:tcPr>
            <w:tcW w:w="6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</w:tr>
      <w:tr w:rsidR="003C25ED" w:rsidTr="00111475">
        <w:trPr>
          <w:trHeight w:val="600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</w:p>
        </w:tc>
        <w:tc>
          <w:tcPr>
            <w:tcW w:w="6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 w:rsidRPr="003C25ED">
              <w:rPr>
                <w:rFonts w:ascii="Calibri" w:hAnsi="Calibri" w:cs="Calibri"/>
                <w:b/>
                <w:bCs/>
              </w:rPr>
              <w:t>Przebudowa drogi w m. Trębaczew na dz. nr 371 i 147/1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C25ED" w:rsidTr="00111475">
        <w:trPr>
          <w:trHeight w:val="37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Odcinek I - droga na dz. nr 147/2 - włączenie do drogi powiatowej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C25ED" w:rsidRDefault="003C25ED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ROBOTY PRZYGOTOWAWCZE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38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0111-01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Roboty pomiarowe przy liniowych robotach ziemnych - trasa dróg w terenie równinnym.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 - ROBOTY ZIEMNE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88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0802-01 Analogia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Rozebranie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istniejacej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nawierzchni drogi  (0.5 m do oberwania przy pracach ziemnych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</w:tr>
      <w:tr w:rsidR="003C25ED" w:rsidTr="00111475">
        <w:trPr>
          <w:trHeight w:val="11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2-01 0207-02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1,56</w:t>
            </w:r>
          </w:p>
        </w:tc>
      </w:tr>
      <w:tr w:rsidR="003C25ED" w:rsidTr="00111475">
        <w:trPr>
          <w:trHeight w:val="14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AT-03 0102-01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remontowe - frezowanie nawierzchni bitumicznej o gr. do 20 cm z wywozem materiału z rozbiórki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do 5 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PODBUDOWA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1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0111-01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Podbudowy z gruntu stabilizowanego cementem w ilości 25 kg/m2, warstwa gr.10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Warstwa górna podbudowy z kruszyw łamanych gr. 15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ROBOTY DROGOWE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emulsją asfaltową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171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4 cm (warstwa wiążąca)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emulsją asfaltową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71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0309-01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4 cm (warstwa ścieralna)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Pobocza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46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- ścinanie poboczy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40,00</w:t>
            </w:r>
          </w:p>
        </w:tc>
      </w:tr>
      <w:tr w:rsidR="003C25ED" w:rsidTr="00111475">
        <w:trPr>
          <w:trHeight w:val="36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kat.gr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I-IV) 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40,00</w:t>
            </w:r>
          </w:p>
        </w:tc>
      </w:tr>
      <w:tr w:rsidR="003C25ED" w:rsidTr="00111475">
        <w:trPr>
          <w:trHeight w:val="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Utwardzone pobocze  0-31,5 mm grub. 10cm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ODWODNIENIE KORPUSU DROGI (ROWY)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16,80</w:t>
            </w:r>
          </w:p>
        </w:tc>
      </w:tr>
      <w:tr w:rsidR="003C25ED" w:rsidTr="00111475">
        <w:trPr>
          <w:trHeight w:val="418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kat.gr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I-IV)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16,80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OZNAKOWANIE PIONOWE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184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słupki z rur stalowych fi 70mm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  <w:tr w:rsidR="003C25ED" w:rsidTr="00111475">
        <w:trPr>
          <w:trHeight w:val="28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5ED" w:rsidRDefault="003C2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znaki zakazu, nakazu, ostrzegawcze i informacyjne o pow. do 0.3 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Odcinek 2 - droga na dz. nr 317 i 147/1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ROBOTY PRZYGOTOWAWCZE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0111-01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Roboty pomiarowe przy liniowych robotach ziemnych - trasa dróg w terenie równinnym.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0,445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 - ROBOTY ZIEMNE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0802-01 Analogia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Rozebranie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istniejacej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nawierzchni drogi  (0.3 m do oberwania przy pracach ziemnych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133,50</w:t>
            </w:r>
          </w:p>
        </w:tc>
      </w:tr>
      <w:tr w:rsidR="003C25ED" w:rsidTr="0011147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2-01 0207-02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34,71</w:t>
            </w:r>
          </w:p>
        </w:tc>
      </w:tr>
      <w:tr w:rsidR="003C25ED" w:rsidTr="0011147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AT-03 0102-01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remontowe - frezowanie nawierzchni bitumicznej o gr. do 20 cm z wywozem materiału z rozbiórki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do 5 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PODBUDOWA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32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0111-01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Podbudowy z gruntu stabilizowanego cementem w ilości 25 kg/m2, warstwa gr.10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138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Warstwa górna podbudowy z kruszyw łamanych gr. 15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ROBOTY DROGOWE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C25ED" w:rsidTr="00111475">
        <w:trPr>
          <w:trHeight w:val="7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emulsją asfaltową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32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4 cm (warstwa wiążąca)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emulsją asfaltową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0309-01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4 cm (warstwa ścieralna)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2 358,50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POBOCZE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- ścinanie poboczy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44,50</w:t>
            </w:r>
          </w:p>
        </w:tc>
      </w:tr>
      <w:tr w:rsidR="003C25ED" w:rsidTr="00111475">
        <w:trPr>
          <w:trHeight w:val="521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kat.gr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I-IV) 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44,50</w:t>
            </w:r>
          </w:p>
        </w:tc>
      </w:tr>
      <w:tr w:rsidR="003C25ED" w:rsidTr="00111475">
        <w:trPr>
          <w:trHeight w:val="54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Utwardzone pobocze  0-31,5 mm grub. 10cm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445,00</w:t>
            </w:r>
          </w:p>
        </w:tc>
      </w:tr>
      <w:tr w:rsidR="003C25ED" w:rsidTr="0011147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ODWODNIENIE KORPUSU DROGI (ROWY)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373,80</w:t>
            </w:r>
          </w:p>
        </w:tc>
      </w:tr>
      <w:tr w:rsidR="003C25ED" w:rsidTr="00111475">
        <w:trPr>
          <w:trHeight w:val="701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kat.gr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I-IV)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373,80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OZNAKOWANIE PIONOWE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184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słupki z rur stalowych fi 70mm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  <w:tr w:rsidR="003C25ED" w:rsidTr="00111475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5ED" w:rsidRDefault="003C2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znaki zakazu, nakazu, ostrzegawcze i informacyjne o pow. do 0.3 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  <w:tr w:rsidR="003C25ED" w:rsidTr="0011147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PRZEPUST pod drogą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25ED" w:rsidTr="00111475">
        <w:trPr>
          <w:trHeight w:val="21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2-31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0816-03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Rozebranie przepustów rurowych - rury betonowe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śr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40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3C25ED" w:rsidTr="00111475">
        <w:trPr>
          <w:trHeight w:val="524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4-01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0108-20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Wywiezienie samochodami samowyładowczymi gruzu z rozbieranych konstrukcji - za każdy nast. 1 km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3C25ED" w:rsidTr="00111475">
        <w:trPr>
          <w:trHeight w:val="423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2-01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0217-02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Wykopy oraz przekopy wykonywane koparkami podsiębiernymi 0.15 m3 na odkład w gruncie kat. III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  <w:tr w:rsidR="003C25ED" w:rsidTr="00111475">
        <w:trPr>
          <w:trHeight w:val="774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0208-02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kat.gr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I-IV)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  <w:tr w:rsidR="003C25ED" w:rsidTr="00111475">
        <w:trPr>
          <w:trHeight w:val="40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0103-03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Profilowanie i zagęszczanie podłoża wykonywane mechanicznie w gruncie kat. IIIV pod warstwy konstrukcyjne nawierzchni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3C25ED" w:rsidTr="00111475">
        <w:trPr>
          <w:trHeight w:val="20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2-31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0605-02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Przepusty rurowe pod drogą - ława fundamentowa betonowa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3C25ED" w:rsidTr="00111475">
        <w:trPr>
          <w:trHeight w:val="243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4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1307-03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Przepusty z rur o sztywności obwodowej SN 8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śr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nominalnej 400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</w:tr>
      <w:tr w:rsidR="003C25ED" w:rsidTr="0011147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2-01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0320-0101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Zasypywanie wykopów liniowych o ścianach pionowych w gruntach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kat.I-II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głębokość do 1.5 m, szerokość 0.8-1.5 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uwzgledniono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pozycji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pospółke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zasypanie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5,28</w:t>
            </w:r>
          </w:p>
        </w:tc>
      </w:tr>
      <w:tr w:rsidR="003C25ED" w:rsidTr="00111475">
        <w:trPr>
          <w:trHeight w:val="51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Warstwa górna podbudowy z kruszyw łamanych 0-31,5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mech. o gr. 20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3C25ED" w:rsidTr="00111475">
        <w:trPr>
          <w:trHeight w:val="22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3C25ED" w:rsidRDefault="003C25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2-31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0605-03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ED" w:rsidRDefault="003C25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Przepusty rurowe pod zjazdami - ścianki czołowe dla rur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śr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40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ściank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25ED" w:rsidRDefault="003C25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</w:tbl>
    <w:p w:rsidR="00DE72D1" w:rsidRPr="00017314" w:rsidRDefault="00DE72D1" w:rsidP="00DE72D1">
      <w:pPr>
        <w:rPr>
          <w:rFonts w:ascii="Arial" w:hAnsi="Arial" w:cs="Arial"/>
          <w:b/>
        </w:rPr>
      </w:pPr>
    </w:p>
    <w:p w:rsidR="00DE72D1" w:rsidRPr="00017314" w:rsidRDefault="00DE72D1" w:rsidP="00E34264">
      <w:pPr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:rsidR="00335543" w:rsidRPr="00017314" w:rsidRDefault="00335543" w:rsidP="00335543">
      <w:pPr>
        <w:rPr>
          <w:rFonts w:ascii="Arial" w:hAnsi="Arial" w:cs="Arial"/>
          <w:b/>
        </w:rPr>
      </w:pPr>
    </w:p>
    <w:sectPr w:rsidR="00335543" w:rsidRPr="00017314" w:rsidSect="00AA0A5C">
      <w:footerReference w:type="default" r:id="rId7"/>
      <w:pgSz w:w="11906" w:h="16838"/>
      <w:pgMar w:top="851" w:right="425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C3" w:rsidRDefault="00EC50C3" w:rsidP="0003721A">
      <w:r>
        <w:separator/>
      </w:r>
    </w:p>
  </w:endnote>
  <w:endnote w:type="continuationSeparator" w:id="1">
    <w:p w:rsidR="00EC50C3" w:rsidRDefault="00EC50C3" w:rsidP="0003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82188785"/>
      <w:docPartObj>
        <w:docPartGallery w:val="Page Numbers (Bottom of Page)"/>
        <w:docPartUnique/>
      </w:docPartObj>
    </w:sdtPr>
    <w:sdtContent>
      <w:p w:rsidR="00DB214E" w:rsidRDefault="00DB214E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03721A">
          <w:rPr>
            <w:rFonts w:asciiTheme="minorHAnsi" w:hAnsiTheme="minorHAnsi"/>
            <w:sz w:val="16"/>
            <w:szCs w:val="16"/>
          </w:rPr>
          <w:t xml:space="preserve">~ </w:t>
        </w:r>
        <w:r w:rsidR="00C83943" w:rsidRPr="0003721A">
          <w:rPr>
            <w:rFonts w:asciiTheme="minorHAnsi" w:hAnsiTheme="minorHAnsi"/>
            <w:sz w:val="16"/>
            <w:szCs w:val="16"/>
          </w:rPr>
          <w:fldChar w:fldCharType="begin"/>
        </w:r>
        <w:r w:rsidRPr="0003721A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C83943" w:rsidRPr="0003721A">
          <w:rPr>
            <w:rFonts w:asciiTheme="minorHAnsi" w:hAnsiTheme="minorHAnsi"/>
            <w:sz w:val="16"/>
            <w:szCs w:val="16"/>
          </w:rPr>
          <w:fldChar w:fldCharType="separate"/>
        </w:r>
        <w:r w:rsidR="0054409A">
          <w:rPr>
            <w:rFonts w:asciiTheme="minorHAnsi" w:hAnsiTheme="minorHAnsi"/>
            <w:noProof/>
            <w:sz w:val="16"/>
            <w:szCs w:val="16"/>
          </w:rPr>
          <w:t>1</w:t>
        </w:r>
        <w:r w:rsidR="00C83943" w:rsidRPr="0003721A">
          <w:rPr>
            <w:rFonts w:asciiTheme="minorHAnsi" w:hAnsiTheme="minorHAnsi"/>
            <w:sz w:val="16"/>
            <w:szCs w:val="16"/>
          </w:rPr>
          <w:fldChar w:fldCharType="end"/>
        </w:r>
        <w:r w:rsidRPr="0003721A">
          <w:rPr>
            <w:rFonts w:asciiTheme="minorHAnsi" w:hAnsiTheme="minorHAnsi"/>
            <w:sz w:val="16"/>
            <w:szCs w:val="16"/>
          </w:rPr>
          <w:t xml:space="preserve"> ~</w:t>
        </w:r>
      </w:p>
    </w:sdtContent>
  </w:sdt>
  <w:p w:rsidR="00DB214E" w:rsidRDefault="00DB21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C3" w:rsidRDefault="00EC50C3" w:rsidP="0003721A">
      <w:r>
        <w:separator/>
      </w:r>
    </w:p>
  </w:footnote>
  <w:footnote w:type="continuationSeparator" w:id="1">
    <w:p w:rsidR="00EC50C3" w:rsidRDefault="00EC50C3" w:rsidP="00037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0C0"/>
    <w:multiLevelType w:val="hybridMultilevel"/>
    <w:tmpl w:val="4F9E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5F7"/>
    <w:rsid w:val="00001EA2"/>
    <w:rsid w:val="000045FF"/>
    <w:rsid w:val="00017314"/>
    <w:rsid w:val="0003721A"/>
    <w:rsid w:val="0004532D"/>
    <w:rsid w:val="00053EB9"/>
    <w:rsid w:val="000668C7"/>
    <w:rsid w:val="00077B37"/>
    <w:rsid w:val="001065C4"/>
    <w:rsid w:val="00111475"/>
    <w:rsid w:val="001C2828"/>
    <w:rsid w:val="001D1CD6"/>
    <w:rsid w:val="00221196"/>
    <w:rsid w:val="0028259A"/>
    <w:rsid w:val="002D22F4"/>
    <w:rsid w:val="002D3C29"/>
    <w:rsid w:val="002F5B04"/>
    <w:rsid w:val="002F5BC5"/>
    <w:rsid w:val="00335145"/>
    <w:rsid w:val="00335543"/>
    <w:rsid w:val="00346466"/>
    <w:rsid w:val="003C25ED"/>
    <w:rsid w:val="003D148F"/>
    <w:rsid w:val="004302AB"/>
    <w:rsid w:val="00494B25"/>
    <w:rsid w:val="004A4245"/>
    <w:rsid w:val="004B5F66"/>
    <w:rsid w:val="004D05F7"/>
    <w:rsid w:val="004D3A16"/>
    <w:rsid w:val="004F1DFC"/>
    <w:rsid w:val="00500477"/>
    <w:rsid w:val="00521E55"/>
    <w:rsid w:val="0054409A"/>
    <w:rsid w:val="00595468"/>
    <w:rsid w:val="005E0DA4"/>
    <w:rsid w:val="006073E0"/>
    <w:rsid w:val="00611D04"/>
    <w:rsid w:val="006204E7"/>
    <w:rsid w:val="00626B7C"/>
    <w:rsid w:val="00652310"/>
    <w:rsid w:val="006B4285"/>
    <w:rsid w:val="006E51E3"/>
    <w:rsid w:val="007276A1"/>
    <w:rsid w:val="007A2459"/>
    <w:rsid w:val="007E4261"/>
    <w:rsid w:val="008021F8"/>
    <w:rsid w:val="00823B2A"/>
    <w:rsid w:val="0083033F"/>
    <w:rsid w:val="008378B3"/>
    <w:rsid w:val="00867AB9"/>
    <w:rsid w:val="008852AA"/>
    <w:rsid w:val="008933DB"/>
    <w:rsid w:val="008D6B0D"/>
    <w:rsid w:val="008F6871"/>
    <w:rsid w:val="00910774"/>
    <w:rsid w:val="00915D5A"/>
    <w:rsid w:val="009754EC"/>
    <w:rsid w:val="00985E6C"/>
    <w:rsid w:val="009944F2"/>
    <w:rsid w:val="00A43609"/>
    <w:rsid w:val="00AA0A5C"/>
    <w:rsid w:val="00AC326D"/>
    <w:rsid w:val="00B06E13"/>
    <w:rsid w:val="00B20F79"/>
    <w:rsid w:val="00B24F23"/>
    <w:rsid w:val="00B31E8A"/>
    <w:rsid w:val="00B56D9F"/>
    <w:rsid w:val="00B65E7E"/>
    <w:rsid w:val="00BB7392"/>
    <w:rsid w:val="00BD08AE"/>
    <w:rsid w:val="00BD09A1"/>
    <w:rsid w:val="00BF4908"/>
    <w:rsid w:val="00C17A8F"/>
    <w:rsid w:val="00C41F8D"/>
    <w:rsid w:val="00C724C6"/>
    <w:rsid w:val="00C74C55"/>
    <w:rsid w:val="00C83943"/>
    <w:rsid w:val="00C86540"/>
    <w:rsid w:val="00C92C43"/>
    <w:rsid w:val="00CA21D0"/>
    <w:rsid w:val="00CA297D"/>
    <w:rsid w:val="00CB1CFC"/>
    <w:rsid w:val="00CC0607"/>
    <w:rsid w:val="00CD2472"/>
    <w:rsid w:val="00CD7BC3"/>
    <w:rsid w:val="00CF7E04"/>
    <w:rsid w:val="00D34535"/>
    <w:rsid w:val="00D35B8E"/>
    <w:rsid w:val="00D365BF"/>
    <w:rsid w:val="00D75B0D"/>
    <w:rsid w:val="00D96EBF"/>
    <w:rsid w:val="00DB214E"/>
    <w:rsid w:val="00DE2C9A"/>
    <w:rsid w:val="00DE72D1"/>
    <w:rsid w:val="00E008CB"/>
    <w:rsid w:val="00E065F2"/>
    <w:rsid w:val="00E20A3E"/>
    <w:rsid w:val="00E34264"/>
    <w:rsid w:val="00E35D3A"/>
    <w:rsid w:val="00E6349B"/>
    <w:rsid w:val="00E63D06"/>
    <w:rsid w:val="00EC50C3"/>
    <w:rsid w:val="00ED4E24"/>
    <w:rsid w:val="00F16AB3"/>
    <w:rsid w:val="00F37F51"/>
    <w:rsid w:val="00F71A69"/>
    <w:rsid w:val="00F95BE1"/>
    <w:rsid w:val="00FA0909"/>
    <w:rsid w:val="00FD5998"/>
    <w:rsid w:val="00FE428E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5F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 w:cstheme="minorBidi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NormalnyWeb">
    <w:name w:val="Normal (Web)"/>
    <w:basedOn w:val="Normalny"/>
    <w:rsid w:val="004D0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D05F7"/>
  </w:style>
  <w:style w:type="paragraph" w:styleId="Akapitzlist">
    <w:name w:val="List Paragraph"/>
    <w:basedOn w:val="Normalny"/>
    <w:uiPriority w:val="34"/>
    <w:qFormat/>
    <w:rsid w:val="00077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7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2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7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1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C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C4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C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cp</cp:lastModifiedBy>
  <cp:revision>8</cp:revision>
  <cp:lastPrinted>2016-06-01T07:53:00Z</cp:lastPrinted>
  <dcterms:created xsi:type="dcterms:W3CDTF">2024-03-13T13:52:00Z</dcterms:created>
  <dcterms:modified xsi:type="dcterms:W3CDTF">2025-07-30T06:13:00Z</dcterms:modified>
</cp:coreProperties>
</file>