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69DD" w14:textId="7AD00645" w:rsidR="003C555D" w:rsidRDefault="00854555" w:rsidP="00854555">
      <w:pPr>
        <w:suppressAutoHyphens w:val="0"/>
        <w:spacing w:after="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</w:t>
      </w:r>
      <w:r w:rsidR="003C55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K</w:t>
      </w:r>
      <w:r w:rsidR="004F05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</w:t>
      </w:r>
      <w:r w:rsidR="003C55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AUZULA  INFORMACYJNA                   </w:t>
      </w:r>
      <w:r w:rsidR="004F05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Zał. Nr 4</w:t>
      </w:r>
      <w:r w:rsidR="003C55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3C55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="003C55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podstawa art. 13 ust. 1 i 2 RODO</w:t>
      </w:r>
    </w:p>
    <w:p w14:paraId="636F35A0" w14:textId="77777777" w:rsidR="003C555D" w:rsidRDefault="003C555D" w:rsidP="003C555D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Wypełniając obowiązek prawny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</w:t>
      </w:r>
    </w:p>
    <w:p w14:paraId="3C691C02" w14:textId="386803AB" w:rsidR="003C555D" w:rsidRDefault="003C555D" w:rsidP="003C555D">
      <w:pPr>
        <w:suppressAutoHyphens w:val="0"/>
        <w:spacing w:after="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Administratorem Pani/Pana danych osobowych jest Wójt Gminy Sadkowice , Sadkowice 129A,  96-206 Sadkowice, tel.</w:t>
      </w:r>
      <w:bookmarkStart w:id="0" w:name="_Hlk4146489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468156191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fax 468156191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2. Administrator wyznaczył Inspektora Ochrony Danych (IOD) jest nim  Maciej Malczewski , kontakt e-mail:</w:t>
      </w:r>
      <w:r w:rsidRPr="003C555D">
        <w:t xml:space="preserve"> </w:t>
      </w:r>
      <w:hyperlink r:id="rId4" w:history="1">
        <w:r w:rsidRPr="004E640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maciej.malczewski@aegissecurity.pl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795 470 282 administrator danych osobowych przetwarza Pani/Pana dane osobowe na podstawie obowiązujących przepisów prawa, zawartych umów oraz na podstawie udzielonej zgody.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4. Pani/Pana dane osobowe przetwarzane są w celu/celach: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a. wypełnienia obowiązków prawnych ciążących na Administratorze,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b. realizacji umów zawartych z kontrahentami;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c. wykonania zadania realizowanego w interesie publicznym lub w ramach sprawowania władzy publicznej powierzonej Administratorowi,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d. w pozostałych przypadkach Pani/Pana dane osobowe przetwarzane są wyłącznie na podstawie wcześniej udzielonej zgody w zakresie i celu określonym w treści zgody.</w:t>
      </w:r>
      <w:r w:rsidR="00854555">
        <w:rPr>
          <w:rFonts w:ascii="Times New Roman" w:eastAsia="Times New Roman" w:hAnsi="Times New Roman"/>
          <w:sz w:val="24"/>
          <w:szCs w:val="24"/>
          <w:lang w:eastAsia="pl-PL"/>
        </w:rPr>
        <w:br/>
        <w:t>e. w celu rozpoznania wniosku w przedmiocie przyznawania świadczeń w ramach pomocy zdrowotnej dla nauczycieli szkół i placówek oświatowych prowadzonych przez Gminę Sadkowice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5. W związku z przetwarzaniem danych w celach o których mowa w pkt 4 odbiorcami Pani/Pana danych osobowych mogą być: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a. organy władzy publicznej oraz podmioty wykonujące zadania publiczne lub działające na zlecenie organów władzy publicznej, w zakresie i w celach, które wynikają z przepisów powszechnie obowiązującego prawa;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b. inne podmioty, które na podstawie stosownych umów podpisanych z  Gminą Sadkowice przetwarzają dane osobowe dla których Administratorem jest Wójt Gminy Sadkowice.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6. Pani/Pana dane osobowe będą przetwarzane do czasu 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7. W związku z przetwarzaniem Pani/Pana danych osobowych przysługują Pani/Panu następujące prawa: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a) prawo dostępu do danych osobowych, w tym prawo do uzyskania kopii tych danych;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b) prawo do żądania sprostowania (poprawienia) danych osobowych 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c) prawo do żądania ograniczenia przetwarzania danych osobowych;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d) prawo do usunięcia danych;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e) prawo do przenoszenia danych;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f) prawo wniesienia sprzeciwu wobec przetwarzania danych;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8. W przypadku gdy przetwarzanie danych osobowych odbywa się na podstawie zgody (art. 6 ust. 1 lit. a RODO), przysługuje Pani/Panu prawo do cofnięcia tej zgody w dowolnym momencie. Wycofanie zgody nie wpływa na zgodność z prawem przetwarzania, którego dokonano na podstawie zgody przed jej cofnięciem.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9. Przysługuje Pani/Panu prawo wniesienia skargi do organu nadzorczego właściwego w sprawach ochrony danych osobowych tj. Prezesa Urzędu Ochrony Danych Osobowych (PUODO), ul. Stawki 2, 00-193 Warszawa, tel. 22 531 03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10. W sytuacji, gdy przetwarzanie danych osobowych odbywa się na podstawie zgody osoby, której dane dotyczą, podanie przez Panią/Pana danych osobowych Administratorowi ma charakter dobrowolny.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11. Podanie przez Panią/Pana danych osobowych jest obowiązkowe, w sytuacji gdy przesłankę przetwarzania danych osobowych stanowi przepis prawa lub zawarta między stronami umowa.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12. Pani/Pana dane osobowe nie będą podlegały zautomatyzowanym procesom podejmowania decyzji, w tym profilowaniu.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13. Pani/Pana dane osobowe nie będą przekazywane do państwa trzeciego ani do organizacji międzynarodowej, z zastrzeżeniem, że dane dotyczące urodzeń, małżeństw i zgonów mogą być przekazywane do państw trzecich na podstawie umów międzynarodowych, których stroną jest Rzeczpospolita Polska.</w:t>
      </w:r>
    </w:p>
    <w:p w14:paraId="27644D3F" w14:textId="77777777" w:rsidR="003C555D" w:rsidRDefault="003C555D" w:rsidP="003C555D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DF43F87" w14:textId="77777777" w:rsidR="003C555D" w:rsidRDefault="003C555D" w:rsidP="003C555D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Należy zapoznać się z klauzulą informacyjną o gromadzeniu, przetwarzaniu, udostępnianiu danych osobowych zawierającej informacje o administratorze danych osobowych, zakresie przetwarzania danych osobowych i uprawnieniach z tym związanych pod adresem:</w:t>
      </w:r>
    </w:p>
    <w:p w14:paraId="2E360F7C" w14:textId="77777777" w:rsidR="003C555D" w:rsidRDefault="003C555D" w:rsidP="003C555D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FCE209" w14:textId="77777777" w:rsidR="003C555D" w:rsidRDefault="003C555D" w:rsidP="003C555D">
      <w:pPr>
        <w:spacing w:after="0" w:line="276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</w:pPr>
    </w:p>
    <w:p w14:paraId="027852E2" w14:textId="77777777" w:rsidR="003C555D" w:rsidRDefault="003C555D" w:rsidP="003C555D">
      <w:pPr>
        <w:spacing w:after="0" w:line="276" w:lineRule="auto"/>
        <w:ind w:left="4500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………………………………………………</w:t>
      </w:r>
    </w:p>
    <w:p w14:paraId="5D1052E2" w14:textId="77777777" w:rsidR="003C555D" w:rsidRDefault="003C555D" w:rsidP="003C555D">
      <w:pPr>
        <w:spacing w:after="0" w:line="276" w:lineRule="auto"/>
        <w:ind w:left="4500"/>
        <w:jc w:val="both"/>
        <w:rPr>
          <w:rFonts w:ascii="Times New Roman" w:eastAsia="Times New Roman" w:hAnsi="Times New Roman"/>
          <w:i/>
          <w:i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color w:val="000000"/>
          <w:kern w:val="3"/>
          <w:sz w:val="24"/>
          <w:szCs w:val="24"/>
          <w:lang w:eastAsia="zh-CN"/>
        </w:rPr>
        <w:t xml:space="preserve">                  (podpis Wykonawcy)</w:t>
      </w:r>
    </w:p>
    <w:p w14:paraId="56489D71" w14:textId="77777777" w:rsidR="003C555D" w:rsidRDefault="003C555D" w:rsidP="003C555D">
      <w:pPr>
        <w:spacing w:after="0" w:line="276" w:lineRule="auto"/>
        <w:ind w:left="4500"/>
        <w:jc w:val="both"/>
        <w:rPr>
          <w:rFonts w:ascii="Times New Roman" w:eastAsia="Times New Roman" w:hAnsi="Times New Roman"/>
          <w:i/>
          <w:iCs/>
          <w:color w:val="000000"/>
          <w:kern w:val="3"/>
          <w:sz w:val="24"/>
          <w:szCs w:val="24"/>
          <w:lang w:eastAsia="zh-CN"/>
        </w:rPr>
      </w:pPr>
    </w:p>
    <w:p w14:paraId="3ACCD3C3" w14:textId="77777777" w:rsidR="003C555D" w:rsidRDefault="003C555D" w:rsidP="003C555D">
      <w:pPr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EE4C644" w14:textId="77777777" w:rsidR="003C555D" w:rsidRDefault="003C555D" w:rsidP="003C555D">
      <w:pPr>
        <w:suppressAutoHyphens w:val="0"/>
        <w:spacing w:after="0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9970429" w14:textId="77777777" w:rsidR="003C555D" w:rsidRDefault="003C555D" w:rsidP="003C555D">
      <w:pPr>
        <w:suppressAutoHyphens w:val="0"/>
        <w:spacing w:after="0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1874A20" w14:textId="77777777" w:rsidR="003C555D" w:rsidRDefault="003C555D" w:rsidP="003C555D">
      <w:pPr>
        <w:suppressAutoHyphens w:val="0"/>
        <w:spacing w:after="0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55C84EF7" w14:textId="77777777" w:rsidR="003C5A56" w:rsidRDefault="003C5A56"/>
    <w:sectPr w:rsidR="003C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5D"/>
    <w:rsid w:val="003C555D"/>
    <w:rsid w:val="003C5A56"/>
    <w:rsid w:val="004F05C6"/>
    <w:rsid w:val="00553296"/>
    <w:rsid w:val="00584189"/>
    <w:rsid w:val="00854555"/>
    <w:rsid w:val="00C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B011"/>
  <w15:chartTrackingRefBased/>
  <w15:docId w15:val="{37B8388B-5F1E-4FAE-A096-6F4DE50D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55D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55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iej.malczewski@aegissecuri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Więckowska</dc:creator>
  <cp:keywords/>
  <dc:description/>
  <cp:lastModifiedBy>Wanda Więckowska</cp:lastModifiedBy>
  <cp:revision>4</cp:revision>
  <cp:lastPrinted>2024-12-19T10:46:00Z</cp:lastPrinted>
  <dcterms:created xsi:type="dcterms:W3CDTF">2023-11-24T08:53:00Z</dcterms:created>
  <dcterms:modified xsi:type="dcterms:W3CDTF">2024-12-19T11:04:00Z</dcterms:modified>
</cp:coreProperties>
</file>