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CA9F" w14:textId="141485A7" w:rsidR="00E806C0" w:rsidRDefault="00A03449" w:rsidP="00E806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0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Załącznik Nr </w:t>
      </w:r>
      <w:r w:rsidR="00DA69FE">
        <w:rPr>
          <w:rFonts w:ascii="Times New Roman" w:hAnsi="Times New Roman"/>
          <w:sz w:val="24"/>
          <w:szCs w:val="24"/>
        </w:rPr>
        <w:t>2</w:t>
      </w:r>
    </w:p>
    <w:p w14:paraId="59630FFF" w14:textId="3FA19181" w:rsidR="00E806C0" w:rsidRPr="00E806C0" w:rsidRDefault="00E806C0" w:rsidP="00E806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806C0">
        <w:rPr>
          <w:rFonts w:ascii="Times New Roman" w:hAnsi="Times New Roman"/>
          <w:b/>
          <w:bCs/>
          <w:sz w:val="24"/>
          <w:szCs w:val="24"/>
        </w:rPr>
        <w:t>Parametry  fizykochemiczne oleju opałowego</w:t>
      </w:r>
    </w:p>
    <w:p w14:paraId="5C1AC5A7" w14:textId="547A27E6" w:rsidR="00E806C0" w:rsidRDefault="00E806C0" w:rsidP="00E80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Olej opałowy do celów grzewczych powinien spełniać wymagania </w:t>
      </w:r>
      <w:r w:rsidR="0061379F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Pols</w:t>
      </w:r>
      <w:r w:rsidR="0061379F">
        <w:rPr>
          <w:rFonts w:ascii="Times New Roman" w:hAnsi="Times New Roman"/>
          <w:sz w:val="24"/>
          <w:szCs w:val="24"/>
        </w:rPr>
        <w:t>ką</w:t>
      </w:r>
      <w:r>
        <w:rPr>
          <w:rFonts w:ascii="Times New Roman" w:hAnsi="Times New Roman"/>
          <w:sz w:val="24"/>
          <w:szCs w:val="24"/>
        </w:rPr>
        <w:t xml:space="preserve"> norm</w:t>
      </w:r>
      <w:r w:rsidR="0061379F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jakościow</w:t>
      </w:r>
      <w:r w:rsidR="0061379F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PN-C96024:20</w:t>
      </w:r>
      <w:r w:rsidR="00D27C7D">
        <w:rPr>
          <w:rFonts w:ascii="Times New Roman" w:hAnsi="Times New Roman"/>
          <w:sz w:val="24"/>
          <w:szCs w:val="24"/>
        </w:rPr>
        <w:t>20-12</w:t>
      </w:r>
      <w:r>
        <w:rPr>
          <w:rFonts w:ascii="Times New Roman" w:hAnsi="Times New Roman"/>
          <w:sz w:val="24"/>
          <w:szCs w:val="24"/>
        </w:rPr>
        <w:t xml:space="preserve"> oraz Rozporządzeni</w:t>
      </w:r>
      <w:r w:rsidR="0061379F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Ministra Energii w sprawie wymagań jakościowych dotyczących zawartości siarki dla olejów oraz rodzajów instalacji i warunków, w których będą stosowane oleje </w:t>
      </w:r>
      <w:r w:rsidR="00D27C7D">
        <w:rPr>
          <w:rFonts w:ascii="Times New Roman" w:hAnsi="Times New Roman"/>
          <w:sz w:val="24"/>
          <w:szCs w:val="24"/>
        </w:rPr>
        <w:t xml:space="preserve">lekkie </w:t>
      </w:r>
      <w:r>
        <w:rPr>
          <w:rFonts w:ascii="Times New Roman" w:hAnsi="Times New Roman"/>
          <w:sz w:val="24"/>
          <w:szCs w:val="24"/>
        </w:rPr>
        <w:t>opałowe</w:t>
      </w:r>
      <w:r w:rsidR="00D27C7D">
        <w:rPr>
          <w:rFonts w:ascii="Times New Roman" w:hAnsi="Times New Roman"/>
          <w:sz w:val="24"/>
          <w:szCs w:val="24"/>
        </w:rPr>
        <w:t xml:space="preserve"> L-1</w:t>
      </w:r>
      <w:r>
        <w:rPr>
          <w:rFonts w:ascii="Times New Roman" w:hAnsi="Times New Roman"/>
          <w:sz w:val="24"/>
          <w:szCs w:val="24"/>
        </w:rPr>
        <w:t xml:space="preserve"> (Dz. U. </w:t>
      </w:r>
      <w:r w:rsidR="0061379F">
        <w:rPr>
          <w:rFonts w:ascii="Times New Roman" w:hAnsi="Times New Roman"/>
          <w:sz w:val="24"/>
          <w:szCs w:val="24"/>
        </w:rPr>
        <w:t xml:space="preserve">poz. </w:t>
      </w:r>
      <w:r w:rsidR="00D27C7D">
        <w:rPr>
          <w:rFonts w:ascii="Times New Roman" w:hAnsi="Times New Roman"/>
          <w:sz w:val="24"/>
          <w:szCs w:val="24"/>
        </w:rPr>
        <w:t>1822</w:t>
      </w:r>
      <w:r>
        <w:rPr>
          <w:rFonts w:ascii="Times New Roman" w:hAnsi="Times New Roman"/>
          <w:sz w:val="24"/>
          <w:szCs w:val="24"/>
        </w:rPr>
        <w:t xml:space="preserve"> z</w:t>
      </w:r>
      <w:r w:rsidR="00D27C7D">
        <w:rPr>
          <w:rFonts w:ascii="Times New Roman" w:hAnsi="Times New Roman"/>
          <w:sz w:val="24"/>
          <w:szCs w:val="24"/>
        </w:rPr>
        <w:t xml:space="preserve">  2019 roku</w:t>
      </w:r>
      <w:r>
        <w:rPr>
          <w:rFonts w:ascii="Times New Roman" w:hAnsi="Times New Roman"/>
          <w:sz w:val="24"/>
          <w:szCs w:val="24"/>
        </w:rPr>
        <w:t>).</w:t>
      </w:r>
    </w:p>
    <w:p w14:paraId="0A1D6C44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Olej opałowy którego dostawa jest przedmiotem zamówienia, powinien odpowiadać następującym parametrom:</w:t>
      </w:r>
    </w:p>
    <w:p w14:paraId="25CF22F4" w14:textId="22F25720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gęstość w temperaturze 15</w:t>
      </w:r>
      <w:r w:rsidR="0061379F">
        <w:rPr>
          <w:rFonts w:ascii="Alef" w:hAnsi="Alef" w:cs="Alef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C, max (kg/m3) </w:t>
      </w:r>
      <w:r w:rsidR="0061379F">
        <w:rPr>
          <w:rFonts w:ascii="Cambria" w:hAnsi="Cambria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>860</w:t>
      </w:r>
    </w:p>
    <w:p w14:paraId="167CB19A" w14:textId="460518FA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wartość opałowa, min. (MJ/kg) </w:t>
      </w:r>
      <w:r w:rsidR="0061379F">
        <w:rPr>
          <w:rFonts w:ascii="Times New Roman" w:hAnsi="Times New Roman"/>
          <w:sz w:val="24"/>
          <w:szCs w:val="24"/>
        </w:rPr>
        <w:t>≥</w:t>
      </w:r>
      <w:r>
        <w:rPr>
          <w:rFonts w:ascii="Times New Roman" w:hAnsi="Times New Roman"/>
          <w:sz w:val="24"/>
          <w:szCs w:val="24"/>
        </w:rPr>
        <w:t>42,6</w:t>
      </w:r>
    </w:p>
    <w:p w14:paraId="48B614F2" w14:textId="4C9C0B0E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temperatura zapłonu, min. (ºC)</w:t>
      </w:r>
      <w:r w:rsidR="0061379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56</w:t>
      </w:r>
    </w:p>
    <w:p w14:paraId="0C4E6401" w14:textId="48D8883D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lepkość kinematyczna w 20ºC, max. (mm2/s)</w:t>
      </w:r>
      <w:r w:rsidR="0061379F">
        <w:rPr>
          <w:rFonts w:ascii="Times New Roman" w:hAnsi="Times New Roman"/>
          <w:sz w:val="24"/>
          <w:szCs w:val="24"/>
        </w:rPr>
        <w:t xml:space="preserve"> </w:t>
      </w:r>
      <w:r w:rsidR="0061379F">
        <w:rPr>
          <w:rFonts w:ascii="Cambria" w:hAnsi="Cambria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 xml:space="preserve"> 6 </w:t>
      </w:r>
    </w:p>
    <w:p w14:paraId="365F36E8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 frakcyjny:</w:t>
      </w:r>
    </w:p>
    <w:p w14:paraId="7DCA3320" w14:textId="4FD2D601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250ºC destyluje, max. (%(v/v)</w:t>
      </w:r>
      <w:r w:rsidR="00D27C7D">
        <w:rPr>
          <w:rFonts w:ascii="Times New Roman" w:hAnsi="Times New Roman"/>
          <w:sz w:val="24"/>
          <w:szCs w:val="24"/>
        </w:rPr>
        <w:t xml:space="preserve"> &lt;</w:t>
      </w:r>
      <w:r>
        <w:rPr>
          <w:rFonts w:ascii="Times New Roman" w:hAnsi="Times New Roman"/>
          <w:sz w:val="24"/>
          <w:szCs w:val="24"/>
        </w:rPr>
        <w:t>65</w:t>
      </w:r>
    </w:p>
    <w:p w14:paraId="51185274" w14:textId="5E609F83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350ºC destyluje, min. (%(v/v)</w:t>
      </w:r>
      <w:r w:rsidR="00D27C7D">
        <w:rPr>
          <w:rFonts w:ascii="Times New Roman" w:hAnsi="Times New Roman"/>
          <w:sz w:val="24"/>
          <w:szCs w:val="24"/>
        </w:rPr>
        <w:t>≥</w:t>
      </w:r>
      <w:r>
        <w:rPr>
          <w:rFonts w:ascii="Times New Roman" w:hAnsi="Times New Roman"/>
          <w:sz w:val="24"/>
          <w:szCs w:val="24"/>
        </w:rPr>
        <w:t xml:space="preserve"> 85</w:t>
      </w:r>
    </w:p>
    <w:p w14:paraId="2D20017C" w14:textId="5D767990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temperatura płynięcia, max. (ºC) </w:t>
      </w:r>
      <w:r w:rsidR="00D27C7D">
        <w:rPr>
          <w:rFonts w:ascii="Cambria" w:hAnsi="Cambria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>20</w:t>
      </w:r>
    </w:p>
    <w:p w14:paraId="3FE5C79E" w14:textId="4F8901A5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pozostałość po koksowaniu </w:t>
      </w:r>
      <w:r w:rsidR="00D27C7D">
        <w:rPr>
          <w:rFonts w:ascii="Cambria" w:hAnsi="Cambria"/>
          <w:sz w:val="24"/>
          <w:szCs w:val="24"/>
        </w:rPr>
        <w:t>≤</w:t>
      </w:r>
      <w:r w:rsidR="00D27C7D">
        <w:rPr>
          <w:rFonts w:ascii="Times New Roman" w:hAnsi="Times New Roman"/>
          <w:sz w:val="24"/>
          <w:szCs w:val="24"/>
        </w:rPr>
        <w:t>0,01</w:t>
      </w:r>
    </w:p>
    <w:p w14:paraId="6D27BC81" w14:textId="77777777" w:rsidR="00E806C0" w:rsidRDefault="00E806C0" w:rsidP="00E806C0"/>
    <w:p w14:paraId="0A127D9B" w14:textId="77777777" w:rsidR="003E35D1" w:rsidRPr="00E806C0" w:rsidRDefault="003E35D1" w:rsidP="00E806C0"/>
    <w:sectPr w:rsidR="003E35D1" w:rsidRPr="00E8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C0"/>
    <w:rsid w:val="002B37FF"/>
    <w:rsid w:val="003E35D1"/>
    <w:rsid w:val="0061379F"/>
    <w:rsid w:val="00A03449"/>
    <w:rsid w:val="00D27C7D"/>
    <w:rsid w:val="00DA69FE"/>
    <w:rsid w:val="00E8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16D7"/>
  <w15:chartTrackingRefBased/>
  <w15:docId w15:val="{3F8801E2-2B16-474B-9D39-CF16231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C0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6C0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D27C7D"/>
    <w:pPr>
      <w:suppressAutoHyphens w:val="0"/>
      <w:autoSpaceDN/>
      <w:spacing w:after="0"/>
      <w:jc w:val="both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7C7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Więckowska</dc:creator>
  <cp:keywords/>
  <dc:description/>
  <cp:lastModifiedBy>Wanda Więckowska</cp:lastModifiedBy>
  <cp:revision>8</cp:revision>
  <cp:lastPrinted>2023-11-30T12:57:00Z</cp:lastPrinted>
  <dcterms:created xsi:type="dcterms:W3CDTF">2022-10-20T11:26:00Z</dcterms:created>
  <dcterms:modified xsi:type="dcterms:W3CDTF">2023-11-30T13:03:00Z</dcterms:modified>
</cp:coreProperties>
</file>