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F81BA" w14:textId="328048EC" w:rsidR="005A1D08" w:rsidRPr="001C52A7" w:rsidRDefault="005A1D08" w:rsidP="001C52A7">
      <w:pPr>
        <w:pStyle w:val="Nagwek1"/>
        <w:ind w:left="5546" w:right="0"/>
        <w:jc w:val="left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Załącznik</w:t>
      </w:r>
      <w:r w:rsidR="00F63F9A">
        <w:rPr>
          <w:rFonts w:ascii="Times New Roman" w:hAnsi="Times New Roman" w:cs="Times New Roman"/>
          <w:sz w:val="24"/>
          <w:szCs w:val="24"/>
        </w:rPr>
        <w:t xml:space="preserve"> </w:t>
      </w:r>
      <w:r w:rsidRPr="001C52A7">
        <w:rPr>
          <w:rFonts w:ascii="Times New Roman" w:hAnsi="Times New Roman" w:cs="Times New Roman"/>
          <w:sz w:val="24"/>
          <w:szCs w:val="24"/>
        </w:rPr>
        <w:t>nr</w:t>
      </w:r>
      <w:r w:rsidR="001C52A7" w:rsidRPr="001C52A7">
        <w:rPr>
          <w:rFonts w:ascii="Times New Roman" w:hAnsi="Times New Roman" w:cs="Times New Roman"/>
          <w:sz w:val="24"/>
          <w:szCs w:val="24"/>
        </w:rPr>
        <w:t>1</w:t>
      </w:r>
    </w:p>
    <w:p w14:paraId="08F09224" w14:textId="77777777" w:rsidR="005A1D08" w:rsidRPr="001C52A7" w:rsidRDefault="001C52A7" w:rsidP="001C52A7">
      <w:pPr>
        <w:tabs>
          <w:tab w:val="right" w:leader="dot" w:pos="3569"/>
        </w:tabs>
        <w:jc w:val="center"/>
        <w:rPr>
          <w:rFonts w:cs="Times New Roman"/>
          <w:b/>
          <w:szCs w:val="24"/>
        </w:rPr>
      </w:pPr>
      <w:r w:rsidRPr="001C52A7">
        <w:rPr>
          <w:rFonts w:cs="Times New Roman"/>
          <w:b/>
          <w:szCs w:val="24"/>
        </w:rPr>
        <w:t>Projekt umowy</w:t>
      </w:r>
    </w:p>
    <w:p w14:paraId="10233331" w14:textId="77777777" w:rsidR="005A1D08" w:rsidRPr="001C52A7" w:rsidRDefault="005A1D08" w:rsidP="001C52A7">
      <w:pPr>
        <w:tabs>
          <w:tab w:val="right" w:leader="dot" w:pos="3569"/>
        </w:tabs>
        <w:jc w:val="center"/>
        <w:rPr>
          <w:rFonts w:cs="Times New Roman"/>
          <w:b/>
          <w:szCs w:val="24"/>
        </w:rPr>
      </w:pPr>
    </w:p>
    <w:p w14:paraId="316F968C" w14:textId="77777777" w:rsidR="005A1D08" w:rsidRPr="001C52A7" w:rsidRDefault="005A1D08" w:rsidP="001C52A7">
      <w:pPr>
        <w:jc w:val="both"/>
        <w:rPr>
          <w:rFonts w:cs="Times New Roman"/>
          <w:b/>
          <w:szCs w:val="24"/>
        </w:rPr>
      </w:pPr>
      <w:r w:rsidRPr="001C52A7">
        <w:rPr>
          <w:rFonts w:cs="Times New Roman"/>
          <w:szCs w:val="24"/>
        </w:rPr>
        <w:t>W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dniu</w:t>
      </w:r>
      <w:r w:rsidR="00706E6D" w:rsidRPr="001C52A7">
        <w:rPr>
          <w:rFonts w:cs="Times New Roman"/>
          <w:szCs w:val="24"/>
        </w:rPr>
        <w:t>……………………………………</w:t>
      </w:r>
      <w:r w:rsidRPr="001C52A7">
        <w:rPr>
          <w:rFonts w:cs="Times New Roman"/>
          <w:szCs w:val="24"/>
        </w:rPr>
        <w:tab/>
        <w:t xml:space="preserve"> pomiędzy:</w:t>
      </w:r>
    </w:p>
    <w:p w14:paraId="20EF5818" w14:textId="77777777" w:rsidR="005A1D08" w:rsidRPr="001C52A7" w:rsidRDefault="005A1D08" w:rsidP="001C52A7">
      <w:pPr>
        <w:jc w:val="both"/>
        <w:rPr>
          <w:rFonts w:cs="Times New Roman"/>
          <w:szCs w:val="24"/>
        </w:rPr>
      </w:pPr>
      <w:r w:rsidRPr="001C52A7">
        <w:rPr>
          <w:rFonts w:cs="Times New Roman"/>
          <w:b/>
          <w:w w:val="95"/>
          <w:szCs w:val="24"/>
        </w:rPr>
        <w:t>Gminą</w:t>
      </w:r>
      <w:r w:rsidR="00AC05C4">
        <w:rPr>
          <w:rFonts w:cs="Times New Roman"/>
          <w:b/>
          <w:w w:val="95"/>
          <w:szCs w:val="24"/>
        </w:rPr>
        <w:t xml:space="preserve"> </w:t>
      </w:r>
      <w:r w:rsidR="0097631C">
        <w:rPr>
          <w:rFonts w:cs="Times New Roman"/>
          <w:b/>
          <w:w w:val="95"/>
          <w:szCs w:val="24"/>
        </w:rPr>
        <w:t>Sadkowice</w:t>
      </w:r>
      <w:r w:rsidRPr="001C52A7">
        <w:rPr>
          <w:rFonts w:cs="Times New Roman"/>
          <w:w w:val="95"/>
          <w:szCs w:val="24"/>
        </w:rPr>
        <w:t>,</w:t>
      </w:r>
      <w:r w:rsidR="0097631C">
        <w:rPr>
          <w:rFonts w:cs="Times New Roman"/>
          <w:szCs w:val="24"/>
        </w:rPr>
        <w:t>Sadkowice129A</w:t>
      </w:r>
      <w:r w:rsidRPr="001C52A7">
        <w:rPr>
          <w:rFonts w:cs="Times New Roman"/>
          <w:szCs w:val="24"/>
        </w:rPr>
        <w:t>, 96-</w:t>
      </w:r>
      <w:r w:rsidR="0097631C">
        <w:rPr>
          <w:rFonts w:cs="Times New Roman"/>
          <w:szCs w:val="24"/>
        </w:rPr>
        <w:t>206Sadkowice</w:t>
      </w:r>
      <w:r w:rsidRPr="001C52A7">
        <w:rPr>
          <w:rFonts w:cs="Times New Roman"/>
          <w:szCs w:val="24"/>
        </w:rPr>
        <w:t>, NIP: 835153</w:t>
      </w:r>
      <w:r w:rsidR="0097631C">
        <w:rPr>
          <w:rFonts w:cs="Times New Roman"/>
          <w:szCs w:val="24"/>
        </w:rPr>
        <w:t>2028</w:t>
      </w:r>
      <w:r w:rsidRPr="001C52A7">
        <w:rPr>
          <w:rFonts w:cs="Times New Roman"/>
          <w:szCs w:val="24"/>
        </w:rPr>
        <w:t>, REGON:</w:t>
      </w:r>
      <w:r w:rsidR="00E53754" w:rsidRPr="00E53754">
        <w:rPr>
          <w:rFonts w:cs="Times New Roman"/>
        </w:rPr>
        <w:t>750148489</w:t>
      </w:r>
      <w:r w:rsidRPr="001C52A7">
        <w:rPr>
          <w:rFonts w:cs="Times New Roman"/>
          <w:szCs w:val="24"/>
        </w:rPr>
        <w:t xml:space="preserve"> zwaną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dalej</w:t>
      </w:r>
      <w:r w:rsidRPr="001C52A7">
        <w:rPr>
          <w:rFonts w:cs="Times New Roman"/>
          <w:w w:val="95"/>
          <w:szCs w:val="24"/>
        </w:rPr>
        <w:t>„</w:t>
      </w:r>
      <w:r w:rsidR="00AC05C4">
        <w:rPr>
          <w:rFonts w:cs="Times New Roman"/>
          <w:w w:val="95"/>
          <w:szCs w:val="24"/>
        </w:rPr>
        <w:t xml:space="preserve"> </w:t>
      </w:r>
      <w:r w:rsidRPr="001C52A7">
        <w:rPr>
          <w:rFonts w:cs="Times New Roman"/>
          <w:b/>
          <w:w w:val="95"/>
          <w:szCs w:val="24"/>
        </w:rPr>
        <w:t>Zamawiającym”</w:t>
      </w:r>
      <w:r w:rsidRPr="001C52A7">
        <w:rPr>
          <w:rFonts w:cs="Times New Roman"/>
          <w:w w:val="95"/>
          <w:szCs w:val="24"/>
        </w:rPr>
        <w:t>,</w:t>
      </w:r>
      <w:r w:rsidR="00AC05C4">
        <w:rPr>
          <w:rFonts w:cs="Times New Roman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reprezentowaną przez:</w:t>
      </w:r>
    </w:p>
    <w:p w14:paraId="19136564" w14:textId="77777777" w:rsidR="005A1D08" w:rsidRPr="001C52A7" w:rsidRDefault="0097631C" w:rsidP="001C52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Karolinę Kowalską</w:t>
      </w:r>
      <w:r w:rsidR="005A1D08" w:rsidRPr="001C52A7">
        <w:rPr>
          <w:rFonts w:cs="Times New Roman"/>
          <w:szCs w:val="24"/>
        </w:rPr>
        <w:t xml:space="preserve"> –Wójta</w:t>
      </w:r>
      <w:r w:rsidR="00AC05C4"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Gminy</w:t>
      </w:r>
      <w:r w:rsidR="00AC05C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Sadkowice</w:t>
      </w:r>
      <w:r w:rsidR="005A1D08" w:rsidRPr="001C52A7">
        <w:rPr>
          <w:rFonts w:cs="Times New Roman"/>
          <w:szCs w:val="24"/>
        </w:rPr>
        <w:t xml:space="preserve">, </w:t>
      </w:r>
    </w:p>
    <w:p w14:paraId="18256A8C" w14:textId="77777777" w:rsidR="005A1D08" w:rsidRPr="001C52A7" w:rsidRDefault="005A1D08" w:rsidP="001C52A7">
      <w:pPr>
        <w:jc w:val="both"/>
        <w:rPr>
          <w:rFonts w:cs="Times New Roman"/>
          <w:szCs w:val="24"/>
        </w:rPr>
      </w:pPr>
      <w:r w:rsidRPr="001C52A7">
        <w:rPr>
          <w:rFonts w:cs="Times New Roman"/>
          <w:bCs/>
          <w:szCs w:val="24"/>
        </w:rPr>
        <w:t xml:space="preserve">przy kontrasygnacie </w:t>
      </w:r>
      <w:r w:rsidR="0097631C">
        <w:rPr>
          <w:rFonts w:cs="Times New Roman"/>
          <w:bCs/>
          <w:szCs w:val="24"/>
        </w:rPr>
        <w:t>Tomasza Szymańskiego</w:t>
      </w:r>
      <w:r w:rsidRPr="001C52A7">
        <w:rPr>
          <w:rFonts w:cs="Times New Roman"/>
          <w:bCs/>
          <w:szCs w:val="24"/>
        </w:rPr>
        <w:t xml:space="preserve"> – Skarbnika Gminy,</w:t>
      </w:r>
    </w:p>
    <w:p w14:paraId="6E753FB1" w14:textId="77777777" w:rsidR="005A1D08" w:rsidRPr="001C52A7" w:rsidRDefault="005A1D08" w:rsidP="001C52A7">
      <w:pPr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a</w:t>
      </w:r>
    </w:p>
    <w:p w14:paraId="23196A68" w14:textId="77777777" w:rsidR="005A1D08" w:rsidRPr="001C52A7" w:rsidRDefault="005A1D08" w:rsidP="001C52A7">
      <w:pPr>
        <w:jc w:val="both"/>
        <w:rPr>
          <w:rFonts w:cs="Times New Roman"/>
          <w:b/>
          <w:w w:val="95"/>
          <w:szCs w:val="24"/>
        </w:rPr>
      </w:pPr>
      <w:r w:rsidRPr="001C52A7">
        <w:rPr>
          <w:rFonts w:cs="Times New Roman"/>
          <w:b/>
          <w:w w:val="95"/>
          <w:szCs w:val="24"/>
        </w:rPr>
        <w:t xml:space="preserve">…………………………, </w:t>
      </w:r>
      <w:r w:rsidRPr="001C52A7">
        <w:rPr>
          <w:rFonts w:cs="Times New Roman"/>
          <w:bCs/>
          <w:w w:val="95"/>
          <w:szCs w:val="24"/>
        </w:rPr>
        <w:t>NIP:</w:t>
      </w:r>
      <w:r w:rsidRPr="001C52A7">
        <w:rPr>
          <w:rFonts w:cs="Times New Roman"/>
          <w:b/>
          <w:w w:val="95"/>
          <w:szCs w:val="24"/>
        </w:rPr>
        <w:t xml:space="preserve"> …………………</w:t>
      </w:r>
      <w:r w:rsidR="001C52A7" w:rsidRPr="001C52A7">
        <w:rPr>
          <w:rFonts w:cs="Times New Roman"/>
          <w:b/>
          <w:w w:val="95"/>
          <w:szCs w:val="24"/>
        </w:rPr>
        <w:t xml:space="preserve">, REGON: </w:t>
      </w:r>
      <w:r w:rsidRPr="001C52A7">
        <w:rPr>
          <w:rFonts w:cs="Times New Roman"/>
          <w:b/>
          <w:w w:val="95"/>
          <w:szCs w:val="24"/>
        </w:rPr>
        <w:t>…………………</w:t>
      </w:r>
      <w:r w:rsidR="001C52A7" w:rsidRPr="001C52A7">
        <w:rPr>
          <w:rFonts w:cs="Times New Roman"/>
          <w:b/>
          <w:w w:val="95"/>
          <w:szCs w:val="24"/>
        </w:rPr>
        <w:t xml:space="preserve">, KRS: ………… </w:t>
      </w:r>
      <w:r w:rsidRPr="001C52A7">
        <w:rPr>
          <w:rFonts w:cs="Times New Roman"/>
          <w:szCs w:val="24"/>
        </w:rPr>
        <w:t>zwanym dalej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b/>
          <w:w w:val="95"/>
          <w:szCs w:val="24"/>
        </w:rPr>
        <w:t>„Wykonawcą”,</w:t>
      </w:r>
    </w:p>
    <w:p w14:paraId="2113CA0F" w14:textId="77777777" w:rsidR="005A1D08" w:rsidRPr="001C52A7" w:rsidRDefault="005A1D08" w:rsidP="001C52A7">
      <w:pPr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rep</w:t>
      </w:r>
      <w:r w:rsidRPr="001C52A7">
        <w:rPr>
          <w:rFonts w:cs="Times New Roman"/>
          <w:w w:val="95"/>
          <w:szCs w:val="24"/>
        </w:rPr>
        <w:t>r</w:t>
      </w:r>
      <w:r w:rsidRPr="001C52A7">
        <w:rPr>
          <w:rFonts w:cs="Times New Roman"/>
          <w:szCs w:val="24"/>
        </w:rPr>
        <w:t>ezentowa</w:t>
      </w:r>
      <w:r w:rsidRPr="001C52A7">
        <w:rPr>
          <w:rFonts w:cs="Times New Roman"/>
          <w:w w:val="95"/>
          <w:szCs w:val="24"/>
        </w:rPr>
        <w:t xml:space="preserve">nym </w:t>
      </w:r>
      <w:r w:rsidRPr="001C52A7">
        <w:rPr>
          <w:rFonts w:cs="Times New Roman"/>
          <w:szCs w:val="24"/>
        </w:rPr>
        <w:t>przez:</w:t>
      </w:r>
    </w:p>
    <w:p w14:paraId="0F3B76B9" w14:textId="77777777" w:rsidR="005A1D08" w:rsidRPr="001C52A7" w:rsidRDefault="005A1D08" w:rsidP="001C52A7">
      <w:pPr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…………………………………………………………………………….</w:t>
      </w:r>
    </w:p>
    <w:p w14:paraId="77463F71" w14:textId="77777777" w:rsidR="005A1D08" w:rsidRPr="001C52A7" w:rsidRDefault="005A1D08" w:rsidP="001C52A7">
      <w:pPr>
        <w:rPr>
          <w:rFonts w:cs="Times New Roman"/>
          <w:w w:val="95"/>
          <w:szCs w:val="24"/>
        </w:rPr>
      </w:pPr>
    </w:p>
    <w:p w14:paraId="5CFCC0A5" w14:textId="77777777" w:rsidR="001C52A7" w:rsidRDefault="001C52A7" w:rsidP="001C52A7">
      <w:pPr>
        <w:widowControl/>
        <w:autoSpaceDE/>
        <w:autoSpaceDN/>
        <w:jc w:val="both"/>
        <w:rPr>
          <w:rFonts w:eastAsia="Times New Roman" w:cs="Times New Roman"/>
          <w:szCs w:val="24"/>
          <w:lang w:eastAsia="zh-CN"/>
        </w:rPr>
      </w:pPr>
      <w:r w:rsidRPr="001C52A7">
        <w:rPr>
          <w:rFonts w:eastAsia="Times New Roman" w:cs="Times New Roman"/>
          <w:szCs w:val="24"/>
          <w:lang w:eastAsia="zh-CN"/>
        </w:rPr>
        <w:t xml:space="preserve">Niniejsza umowa została zawarta w wyniku postępowania przeprowadzonego </w:t>
      </w:r>
      <w:r w:rsidRPr="001C52A7">
        <w:rPr>
          <w:rFonts w:eastAsia="Times New Roman" w:cs="Times New Roman"/>
          <w:b/>
          <w:bCs/>
          <w:szCs w:val="24"/>
          <w:lang w:eastAsia="zh-CN"/>
        </w:rPr>
        <w:t>w trybie podstawowym</w:t>
      </w:r>
      <w:r w:rsidR="00816BE8">
        <w:rPr>
          <w:rFonts w:eastAsia="Times New Roman" w:cs="Times New Roman"/>
          <w:b/>
          <w:bCs/>
          <w:szCs w:val="24"/>
          <w:lang w:eastAsia="zh-CN"/>
        </w:rPr>
        <w:t xml:space="preserve"> bez negocjacji</w:t>
      </w:r>
      <w:r w:rsidRPr="001C52A7">
        <w:rPr>
          <w:rFonts w:eastAsia="Times New Roman" w:cs="Times New Roman"/>
          <w:szCs w:val="24"/>
          <w:lang w:eastAsia="zh-CN"/>
        </w:rPr>
        <w:t xml:space="preserve"> zgodnie z art. 275 pkt </w:t>
      </w:r>
      <w:r w:rsidR="00816BE8">
        <w:rPr>
          <w:rFonts w:eastAsia="Times New Roman" w:cs="Times New Roman"/>
          <w:szCs w:val="24"/>
          <w:lang w:eastAsia="zh-CN"/>
        </w:rPr>
        <w:t>1</w:t>
      </w:r>
      <w:r w:rsidRPr="001C52A7">
        <w:rPr>
          <w:rFonts w:eastAsia="Times New Roman" w:cs="Times New Roman"/>
          <w:szCs w:val="24"/>
          <w:lang w:eastAsia="zh-CN"/>
        </w:rPr>
        <w:t xml:space="preserve"> ustawy PZP. Postępowanie przeprowadzono zostało na podstawie przepisów ustawy z dnia 11 września 2019 r. - Prawo zamówień publicznych (tekst jedn. </w:t>
      </w:r>
      <w:r w:rsidRPr="001C52A7">
        <w:rPr>
          <w:rFonts w:eastAsia="SimSun" w:cs="Times New Roman"/>
          <w:kern w:val="2"/>
          <w:szCs w:val="24"/>
          <w:lang w:eastAsia="zh-CN"/>
        </w:rPr>
        <w:t xml:space="preserve">Dz. U. z </w:t>
      </w:r>
      <w:r w:rsidR="00BF2E29" w:rsidRPr="00BF2E29">
        <w:rPr>
          <w:rFonts w:eastAsia="SimSun" w:cs="Times New Roman"/>
          <w:kern w:val="2"/>
          <w:szCs w:val="24"/>
          <w:lang w:eastAsia="zh-CN"/>
        </w:rPr>
        <w:t>2024r. poz. 1320</w:t>
      </w:r>
      <w:r w:rsidRPr="001C52A7">
        <w:rPr>
          <w:rFonts w:eastAsia="SimSun" w:cs="Times New Roman"/>
          <w:kern w:val="2"/>
          <w:szCs w:val="24"/>
          <w:lang w:eastAsia="zh-CN"/>
        </w:rPr>
        <w:t>)</w:t>
      </w:r>
      <w:r w:rsidRPr="001C52A7">
        <w:rPr>
          <w:rFonts w:eastAsia="Times New Roman" w:cs="Times New Roman"/>
          <w:szCs w:val="24"/>
          <w:lang w:eastAsia="zh-CN"/>
        </w:rPr>
        <w:t xml:space="preserve"> dalej </w:t>
      </w:r>
      <w:proofErr w:type="spellStart"/>
      <w:r w:rsidRPr="001C52A7">
        <w:rPr>
          <w:rFonts w:eastAsia="Times New Roman" w:cs="Times New Roman"/>
          <w:szCs w:val="24"/>
          <w:lang w:eastAsia="zh-CN"/>
        </w:rPr>
        <w:t>p.z.p</w:t>
      </w:r>
      <w:proofErr w:type="spellEnd"/>
      <w:r w:rsidRPr="001C52A7">
        <w:rPr>
          <w:rFonts w:eastAsia="Times New Roman" w:cs="Times New Roman"/>
          <w:szCs w:val="24"/>
          <w:lang w:eastAsia="zh-CN"/>
        </w:rPr>
        <w:t>.</w:t>
      </w:r>
    </w:p>
    <w:p w14:paraId="677757AD" w14:textId="77777777" w:rsidR="009D12A8" w:rsidRPr="001C52A7" w:rsidRDefault="009D12A8" w:rsidP="001C52A7">
      <w:pPr>
        <w:widowControl/>
        <w:autoSpaceDE/>
        <w:autoSpaceDN/>
        <w:jc w:val="both"/>
        <w:rPr>
          <w:rFonts w:eastAsia="Times New Roman" w:cs="Times New Roman"/>
          <w:szCs w:val="24"/>
          <w:lang w:eastAsia="zh-CN"/>
        </w:rPr>
      </w:pPr>
    </w:p>
    <w:p w14:paraId="686B6A9A" w14:textId="77777777" w:rsidR="005A1D08" w:rsidRPr="001C52A7" w:rsidRDefault="005A1D08" w:rsidP="00973819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§1.</w:t>
      </w:r>
      <w:r w:rsidR="009D12A8">
        <w:rPr>
          <w:rFonts w:ascii="Times New Roman" w:hAnsi="Times New Roman" w:cs="Times New Roman"/>
          <w:sz w:val="24"/>
          <w:szCs w:val="24"/>
        </w:rPr>
        <w:t xml:space="preserve"> Przedmiot zamówienia</w:t>
      </w:r>
    </w:p>
    <w:p w14:paraId="7BE57F37" w14:textId="77777777" w:rsidR="005A1D08" w:rsidRPr="001C52A7" w:rsidRDefault="005A1D08" w:rsidP="00973819">
      <w:pPr>
        <w:pStyle w:val="Akapitzlist"/>
        <w:numPr>
          <w:ilvl w:val="0"/>
          <w:numId w:val="14"/>
        </w:numPr>
        <w:tabs>
          <w:tab w:val="left" w:pos="183"/>
        </w:tabs>
        <w:spacing w:before="240"/>
        <w:ind w:left="284" w:right="121"/>
        <w:jc w:val="both"/>
        <w:rPr>
          <w:rFonts w:cs="Times New Roman"/>
          <w:color w:val="FF0000"/>
          <w:szCs w:val="24"/>
        </w:rPr>
      </w:pPr>
      <w:bookmarkStart w:id="0" w:name="_Hlk170891379"/>
      <w:r w:rsidRPr="001C52A7">
        <w:rPr>
          <w:rFonts w:cs="Times New Roman"/>
          <w:szCs w:val="24"/>
        </w:rPr>
        <w:t>Zamawiający powierza a wykonawca zobowiązuje się do opracowania projektu planu ogólnego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Gminy </w:t>
      </w:r>
      <w:r w:rsidR="0097631C">
        <w:rPr>
          <w:rFonts w:cs="Times New Roman"/>
          <w:szCs w:val="24"/>
        </w:rPr>
        <w:t>Sadkowice</w:t>
      </w:r>
      <w:r w:rsidRPr="001C52A7">
        <w:rPr>
          <w:rFonts w:cs="Times New Roman"/>
          <w:szCs w:val="24"/>
        </w:rPr>
        <w:t xml:space="preserve"> (wraz z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przeprowadzeniem całej procedury planistycznej), zwanego w dalszej części umowy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„planem”.</w:t>
      </w:r>
    </w:p>
    <w:p w14:paraId="2E4E690D" w14:textId="77777777" w:rsidR="005A1D08" w:rsidRPr="001C52A7" w:rsidRDefault="005A1D08" w:rsidP="001C52A7">
      <w:pPr>
        <w:pStyle w:val="Akapitzlist"/>
        <w:numPr>
          <w:ilvl w:val="0"/>
          <w:numId w:val="14"/>
        </w:numPr>
        <w:tabs>
          <w:tab w:val="left" w:pos="183"/>
        </w:tabs>
        <w:ind w:left="284" w:right="123"/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Wykonawca zobowiązuje się do wykonania przedmiotu umowy, </w:t>
      </w:r>
      <w:r w:rsidR="00AC05C4">
        <w:rPr>
          <w:rFonts w:cs="Times New Roman"/>
          <w:szCs w:val="24"/>
        </w:rPr>
        <w:t xml:space="preserve">zgodnie z zasadami współczesnej </w:t>
      </w:r>
      <w:r w:rsidRPr="001C52A7">
        <w:rPr>
          <w:rFonts w:cs="Times New Roman"/>
          <w:szCs w:val="24"/>
        </w:rPr>
        <w:t>wiedzy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urbanistycznej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obowiązującymi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przepisami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prawa,</w:t>
      </w:r>
      <w:r w:rsidR="00AC05C4">
        <w:rPr>
          <w:rFonts w:cs="Times New Roman"/>
          <w:szCs w:val="24"/>
        </w:rPr>
        <w:t xml:space="preserve"> </w:t>
      </w:r>
      <w:proofErr w:type="spellStart"/>
      <w:r w:rsidRPr="001C52A7">
        <w:rPr>
          <w:rFonts w:cs="Times New Roman"/>
          <w:szCs w:val="24"/>
        </w:rPr>
        <w:t>wtym</w:t>
      </w:r>
      <w:proofErr w:type="spellEnd"/>
      <w:r w:rsidRPr="001C52A7">
        <w:rPr>
          <w:rFonts w:cs="Times New Roman"/>
          <w:spacing w:val="-9"/>
          <w:szCs w:val="24"/>
        </w:rPr>
        <w:br/>
      </w:r>
      <w:r w:rsidRPr="001C52A7">
        <w:rPr>
          <w:rFonts w:cs="Times New Roman"/>
          <w:szCs w:val="24"/>
        </w:rPr>
        <w:t>w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szczególności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z:</w:t>
      </w:r>
    </w:p>
    <w:p w14:paraId="1120EC2C" w14:textId="77777777" w:rsidR="005A1D08" w:rsidRPr="001C52A7" w:rsidRDefault="00BF2E29" w:rsidP="001C52A7">
      <w:pPr>
        <w:pStyle w:val="Akapitzlist"/>
        <w:numPr>
          <w:ilvl w:val="1"/>
          <w:numId w:val="14"/>
        </w:numPr>
        <w:tabs>
          <w:tab w:val="left" w:pos="851"/>
        </w:tabs>
        <w:ind w:left="709" w:right="122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U</w:t>
      </w:r>
      <w:r w:rsidR="005A1D08" w:rsidRPr="001C52A7">
        <w:rPr>
          <w:rFonts w:cs="Times New Roman"/>
          <w:szCs w:val="24"/>
        </w:rPr>
        <w:t>stawą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z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dnia27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marca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2003</w:t>
      </w:r>
      <w:r>
        <w:rPr>
          <w:rFonts w:cs="Times New Roman"/>
          <w:szCs w:val="24"/>
        </w:rPr>
        <w:t xml:space="preserve"> </w:t>
      </w:r>
      <w:proofErr w:type="spellStart"/>
      <w:r w:rsidR="005A1D08" w:rsidRPr="001C52A7">
        <w:rPr>
          <w:rFonts w:cs="Times New Roman"/>
          <w:szCs w:val="24"/>
        </w:rPr>
        <w:t>r.o</w:t>
      </w:r>
      <w:proofErr w:type="spellEnd"/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planowaniu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zagospodarowaniu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 xml:space="preserve">przestrzennym(Dz. U. z </w:t>
      </w:r>
      <w:r w:rsidRPr="00BF2E29">
        <w:rPr>
          <w:rFonts w:cs="Times New Roman"/>
          <w:szCs w:val="24"/>
        </w:rPr>
        <w:t>2024r. poz. 1130</w:t>
      </w:r>
      <w:r>
        <w:rPr>
          <w:rFonts w:cs="Times New Roman"/>
          <w:szCs w:val="24"/>
        </w:rPr>
        <w:t xml:space="preserve">) </w:t>
      </w:r>
      <w:r w:rsidR="005A1D08" w:rsidRPr="001C52A7">
        <w:rPr>
          <w:rFonts w:cs="Times New Roman"/>
          <w:szCs w:val="24"/>
        </w:rPr>
        <w:t xml:space="preserve">zwanej dalej „ustawą </w:t>
      </w:r>
      <w:proofErr w:type="spellStart"/>
      <w:r w:rsidR="005A1D08" w:rsidRPr="001C52A7">
        <w:rPr>
          <w:rFonts w:cs="Times New Roman"/>
          <w:szCs w:val="24"/>
        </w:rPr>
        <w:t>u.p.z.p</w:t>
      </w:r>
      <w:proofErr w:type="spellEnd"/>
      <w:r w:rsidR="005A1D08" w:rsidRPr="001C52A7">
        <w:rPr>
          <w:rFonts w:cs="Times New Roman"/>
          <w:szCs w:val="24"/>
        </w:rPr>
        <w:t>”,</w:t>
      </w:r>
    </w:p>
    <w:p w14:paraId="3710FC4C" w14:textId="77777777" w:rsidR="005A1D08" w:rsidRPr="001C52A7" w:rsidRDefault="005A1D08" w:rsidP="001C52A7">
      <w:pPr>
        <w:pStyle w:val="Akapitzlist"/>
        <w:numPr>
          <w:ilvl w:val="1"/>
          <w:numId w:val="14"/>
        </w:numPr>
        <w:tabs>
          <w:tab w:val="left" w:pos="851"/>
        </w:tabs>
        <w:ind w:left="709" w:right="115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rozporządzeniem Ministra Rozwoju i Technologii z dnia </w:t>
      </w:r>
      <w:bookmarkEnd w:id="0"/>
      <w:r w:rsidRPr="001C52A7">
        <w:rPr>
          <w:rFonts w:cs="Times New Roman"/>
          <w:szCs w:val="24"/>
        </w:rPr>
        <w:t>8 grudnia 2023 r. w sprawie projektu planu ogólnego gminy, dokumentowania prac planistycznych w zakresie tego planu oraz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wydawania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niego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wypisów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wyrysów(Dz.U.z2023 </w:t>
      </w:r>
      <w:proofErr w:type="spellStart"/>
      <w:r w:rsidRPr="001C52A7">
        <w:rPr>
          <w:rFonts w:cs="Times New Roman"/>
          <w:szCs w:val="24"/>
        </w:rPr>
        <w:t>r.poz</w:t>
      </w:r>
      <w:proofErr w:type="spellEnd"/>
      <w:r w:rsidRPr="001C52A7">
        <w:rPr>
          <w:rFonts w:cs="Times New Roman"/>
          <w:szCs w:val="24"/>
        </w:rPr>
        <w:t>. 2758),</w:t>
      </w:r>
    </w:p>
    <w:p w14:paraId="21ABBED0" w14:textId="77777777" w:rsidR="00F60A21" w:rsidRDefault="005A1D08" w:rsidP="00F60A21">
      <w:pPr>
        <w:pStyle w:val="Akapitzlist"/>
        <w:numPr>
          <w:ilvl w:val="1"/>
          <w:numId w:val="14"/>
        </w:numPr>
        <w:tabs>
          <w:tab w:val="left" w:pos="851"/>
        </w:tabs>
        <w:ind w:left="709" w:right="122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ustawą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z dnia 3 października 2008 r. o udostępnieniu informacji o środowisku i jego ochronie, udziale społeczeństwa w ochronie środowiska oraz ocenach oddziaływania na środowisko (Dz. U. z 2023 r. poz. 1094 z </w:t>
      </w:r>
      <w:proofErr w:type="spellStart"/>
      <w:r w:rsidRPr="001C52A7">
        <w:rPr>
          <w:rFonts w:cs="Times New Roman"/>
          <w:szCs w:val="24"/>
        </w:rPr>
        <w:t>późn</w:t>
      </w:r>
      <w:proofErr w:type="spellEnd"/>
      <w:r w:rsidRPr="001C52A7">
        <w:rPr>
          <w:rFonts w:cs="Times New Roman"/>
          <w:szCs w:val="24"/>
        </w:rPr>
        <w:t>. zm.),</w:t>
      </w:r>
    </w:p>
    <w:p w14:paraId="54C3E4D0" w14:textId="77777777" w:rsidR="00F60A21" w:rsidRPr="00F60A21" w:rsidRDefault="00F60A21" w:rsidP="00F60A21">
      <w:pPr>
        <w:pStyle w:val="Akapitzlist"/>
        <w:numPr>
          <w:ilvl w:val="1"/>
          <w:numId w:val="14"/>
        </w:numPr>
        <w:tabs>
          <w:tab w:val="left" w:pos="851"/>
        </w:tabs>
        <w:ind w:left="709" w:right="122"/>
        <w:rPr>
          <w:rFonts w:cs="Times New Roman"/>
          <w:szCs w:val="24"/>
        </w:rPr>
      </w:pPr>
      <w:r w:rsidRPr="00F60A21">
        <w:rPr>
          <w:rFonts w:cs="Times New Roman"/>
        </w:rPr>
        <w:t>ustawą z dnia 27 kwietnia 2001 r. Prawo Ochrony Środowiska (</w:t>
      </w:r>
      <w:r w:rsidR="00BF2E29" w:rsidRPr="00BF2E29">
        <w:rPr>
          <w:rFonts w:cs="Times New Roman"/>
        </w:rPr>
        <w:t>Tekst jedn. Dz. U. z 2024r. poz. 54 z późn.zm</w:t>
      </w:r>
    </w:p>
    <w:p w14:paraId="7A2DE2B0" w14:textId="77777777" w:rsidR="00F60A21" w:rsidRPr="00F60A21" w:rsidRDefault="00F60A21" w:rsidP="00F60A21">
      <w:pPr>
        <w:pStyle w:val="Akapitzlist"/>
        <w:numPr>
          <w:ilvl w:val="1"/>
          <w:numId w:val="14"/>
        </w:numPr>
        <w:tabs>
          <w:tab w:val="left" w:pos="851"/>
        </w:tabs>
        <w:ind w:left="709" w:right="122"/>
        <w:rPr>
          <w:rFonts w:cs="Times New Roman"/>
          <w:szCs w:val="24"/>
        </w:rPr>
      </w:pPr>
      <w:r w:rsidRPr="00F60A21">
        <w:rPr>
          <w:rFonts w:cs="Times New Roman"/>
        </w:rPr>
        <w:t>rozporządzeniem Ministra Rozwoju i Technologii z dnia 24 października 2023 r. w sprawie zbiorów danych przestrzennych oraz metadanych w zakresie zagospodarowania przestrzennego (Dz.U. z 2023 r. poz. 2409),</w:t>
      </w:r>
    </w:p>
    <w:p w14:paraId="4D5E860E" w14:textId="77777777" w:rsidR="00F60A21" w:rsidRPr="00F60A21" w:rsidRDefault="00F60A21" w:rsidP="00F60A21">
      <w:pPr>
        <w:pStyle w:val="Akapitzlist"/>
        <w:numPr>
          <w:ilvl w:val="1"/>
          <w:numId w:val="14"/>
        </w:numPr>
        <w:tabs>
          <w:tab w:val="left" w:pos="851"/>
        </w:tabs>
        <w:ind w:left="709" w:right="122"/>
        <w:rPr>
          <w:rFonts w:cs="Times New Roman"/>
          <w:szCs w:val="24"/>
        </w:rPr>
      </w:pPr>
      <w:r w:rsidRPr="00F60A21">
        <w:rPr>
          <w:rFonts w:cs="Times New Roman"/>
        </w:rPr>
        <w:t>ustawą z dnia 8 marca 1990 r. o samorządzie gminnym (</w:t>
      </w:r>
      <w:r w:rsidR="00BF2E29" w:rsidRPr="00BF2E29">
        <w:rPr>
          <w:rFonts w:cs="Times New Roman"/>
        </w:rPr>
        <w:t>tekst jedn. Dz. U. 2024r. poz. 609 z późn.zm</w:t>
      </w:r>
      <w:r w:rsidRPr="00F60A21">
        <w:rPr>
          <w:rFonts w:cs="Times New Roman"/>
        </w:rPr>
        <w:t xml:space="preserve">), </w:t>
      </w:r>
    </w:p>
    <w:p w14:paraId="3E499456" w14:textId="77777777" w:rsidR="005A1D08" w:rsidRPr="00F60A21" w:rsidRDefault="005A1D08" w:rsidP="00F60A21">
      <w:pPr>
        <w:pStyle w:val="Akapitzlist"/>
        <w:numPr>
          <w:ilvl w:val="1"/>
          <w:numId w:val="14"/>
        </w:numPr>
        <w:tabs>
          <w:tab w:val="left" w:pos="851"/>
        </w:tabs>
        <w:ind w:left="709" w:right="122"/>
        <w:rPr>
          <w:rFonts w:cs="Times New Roman"/>
          <w:szCs w:val="24"/>
        </w:rPr>
      </w:pPr>
      <w:r w:rsidRPr="00F60A21">
        <w:rPr>
          <w:rFonts w:cs="Times New Roman"/>
          <w:szCs w:val="24"/>
        </w:rPr>
        <w:t>zgodnie z zapisami uchwały Nr III/2</w:t>
      </w:r>
      <w:r w:rsidR="0097631C" w:rsidRPr="00F60A21">
        <w:rPr>
          <w:rFonts w:cs="Times New Roman"/>
          <w:szCs w:val="24"/>
        </w:rPr>
        <w:t>3</w:t>
      </w:r>
      <w:r w:rsidRPr="00F60A21">
        <w:rPr>
          <w:rFonts w:cs="Times New Roman"/>
          <w:szCs w:val="24"/>
        </w:rPr>
        <w:t>/2</w:t>
      </w:r>
      <w:r w:rsidR="0097631C" w:rsidRPr="00F60A21">
        <w:rPr>
          <w:rFonts w:cs="Times New Roman"/>
          <w:szCs w:val="24"/>
        </w:rPr>
        <w:t>02</w:t>
      </w:r>
      <w:r w:rsidRPr="00F60A21">
        <w:rPr>
          <w:rFonts w:cs="Times New Roman"/>
          <w:szCs w:val="24"/>
        </w:rPr>
        <w:t xml:space="preserve">4 Rady Gminy </w:t>
      </w:r>
      <w:r w:rsidR="0097631C" w:rsidRPr="00F60A21">
        <w:rPr>
          <w:rFonts w:cs="Times New Roman"/>
          <w:szCs w:val="24"/>
        </w:rPr>
        <w:t>Sadkowice</w:t>
      </w:r>
      <w:r w:rsidRPr="00F60A21">
        <w:rPr>
          <w:rFonts w:cs="Times New Roman"/>
          <w:szCs w:val="24"/>
        </w:rPr>
        <w:t xml:space="preserve"> z dnia 28 czerwca 2024 r.wsprawieprzystąpieniadosporządzeniaplanuogólnegoGminy</w:t>
      </w:r>
      <w:r w:rsidR="0097631C" w:rsidRPr="00F60A21">
        <w:rPr>
          <w:rFonts w:cs="Times New Roman"/>
          <w:szCs w:val="24"/>
        </w:rPr>
        <w:t>Sadkowice</w:t>
      </w:r>
      <w:r w:rsidRPr="00F60A21">
        <w:rPr>
          <w:rFonts w:cs="Times New Roman"/>
          <w:szCs w:val="24"/>
        </w:rPr>
        <w:t>,</w:t>
      </w:r>
    </w:p>
    <w:p w14:paraId="27CC8B7F" w14:textId="77777777" w:rsidR="005A1D08" w:rsidRPr="001C52A7" w:rsidRDefault="005A1D08" w:rsidP="001C52A7">
      <w:pPr>
        <w:pStyle w:val="Akapitzlist"/>
        <w:numPr>
          <w:ilvl w:val="1"/>
          <w:numId w:val="14"/>
        </w:numPr>
        <w:tabs>
          <w:tab w:val="left" w:pos="851"/>
        </w:tabs>
        <w:ind w:left="709" w:right="125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 uwzględnieniem uwag zgłaszanych przez Zamawiającego w trakcie realizacji umowy i</w:t>
      </w:r>
      <w:r w:rsidRPr="001C52A7">
        <w:rPr>
          <w:rFonts w:cs="Times New Roman"/>
          <w:spacing w:val="-1"/>
          <w:szCs w:val="24"/>
        </w:rPr>
        <w:t>aktualnegoorzecznictwasądowegodotyczącego</w:t>
      </w:r>
      <w:r w:rsidRPr="001C52A7">
        <w:rPr>
          <w:rFonts w:cs="Times New Roman"/>
          <w:szCs w:val="24"/>
        </w:rPr>
        <w:t>zagospodarowaniaprzestrzennego,</w:t>
      </w:r>
    </w:p>
    <w:p w14:paraId="6D106252" w14:textId="77777777" w:rsidR="005A1D08" w:rsidRPr="001C52A7" w:rsidRDefault="005A1D08" w:rsidP="001C52A7">
      <w:pPr>
        <w:pStyle w:val="Akapitzlist"/>
        <w:numPr>
          <w:ilvl w:val="1"/>
          <w:numId w:val="14"/>
        </w:numPr>
        <w:tabs>
          <w:tab w:val="left" w:pos="851"/>
        </w:tabs>
        <w:ind w:left="709" w:right="12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innymi przepisami wynikającymi z odpowiednich aktów prawnych, mających odniesienie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do przedmiotu zlecenia, m. in. dotyczącymi ochrony środowiska, ochrony zabytków, prawa wodnego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,ochrony gruntów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rolnych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leśnych,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dróg.</w:t>
      </w:r>
    </w:p>
    <w:p w14:paraId="2898E62B" w14:textId="77777777" w:rsidR="005A1D08" w:rsidRPr="001C52A7" w:rsidRDefault="005A1D08" w:rsidP="001C52A7">
      <w:pPr>
        <w:pStyle w:val="Akapitzlist"/>
        <w:numPr>
          <w:ilvl w:val="0"/>
          <w:numId w:val="14"/>
        </w:numPr>
        <w:tabs>
          <w:tab w:val="left" w:pos="284"/>
        </w:tabs>
        <w:ind w:left="426" w:hanging="361"/>
        <w:jc w:val="both"/>
        <w:rPr>
          <w:rFonts w:cs="Times New Roman"/>
          <w:szCs w:val="24"/>
        </w:rPr>
      </w:pPr>
      <w:r w:rsidRPr="001C52A7">
        <w:rPr>
          <w:rFonts w:cs="Times New Roman"/>
          <w:w w:val="95"/>
          <w:szCs w:val="24"/>
        </w:rPr>
        <w:t>W</w:t>
      </w:r>
      <w:r w:rsidR="00AC05C4">
        <w:rPr>
          <w:rFonts w:cs="Times New Roman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ramach umowy Wykonawca zobowiązuje się do wykonania następujących czynności:</w:t>
      </w:r>
    </w:p>
    <w:p w14:paraId="0CC2B533" w14:textId="77777777" w:rsidR="005A1D08" w:rsidRPr="001C52A7" w:rsidRDefault="005A1D08" w:rsidP="001C52A7">
      <w:pPr>
        <w:pStyle w:val="Akapitzlist"/>
        <w:numPr>
          <w:ilvl w:val="1"/>
          <w:numId w:val="14"/>
        </w:numPr>
        <w:tabs>
          <w:tab w:val="left" w:pos="851"/>
        </w:tabs>
        <w:ind w:left="709" w:right="11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sporządzenie planu zgodnie z przepisami ustawy z dnia 27 marca 2003 r. </w:t>
      </w:r>
      <w:r w:rsidRPr="001C52A7">
        <w:rPr>
          <w:rFonts w:cs="Times New Roman"/>
          <w:szCs w:val="24"/>
        </w:rPr>
        <w:br/>
      </w:r>
      <w:r w:rsidRPr="001C52A7">
        <w:rPr>
          <w:rFonts w:cs="Times New Roman"/>
          <w:szCs w:val="24"/>
        </w:rPr>
        <w:lastRenderedPageBreak/>
        <w:t>o planowaniu 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zagospodarowaniu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przestrzennym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(Dz.U.z2023r.poz.977zpóźn.zm.),a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szczególności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przepisami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art.13a,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13b,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13c,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13d,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13e,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13f,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13g,</w:t>
      </w:r>
      <w:r w:rsidR="00D04174">
        <w:rPr>
          <w:rFonts w:cs="Times New Roman"/>
          <w:szCs w:val="24"/>
        </w:rPr>
        <w:t xml:space="preserve"> 13h, </w:t>
      </w:r>
      <w:r w:rsidRPr="001C52A7">
        <w:rPr>
          <w:rFonts w:cs="Times New Roman"/>
          <w:szCs w:val="24"/>
        </w:rPr>
        <w:t>13i,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13j,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13k,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13m, które weszły w życie w dniu 24 września 2023 r. a także przepisami wykonawczymi do tej ustawy w tym:</w:t>
      </w:r>
    </w:p>
    <w:p w14:paraId="24AE1422" w14:textId="77777777" w:rsidR="005A1D08" w:rsidRPr="001C52A7" w:rsidRDefault="005A1D08" w:rsidP="001C52A7">
      <w:pPr>
        <w:pStyle w:val="Akapitzlist"/>
        <w:numPr>
          <w:ilvl w:val="2"/>
          <w:numId w:val="14"/>
        </w:numPr>
        <w:tabs>
          <w:tab w:val="left" w:pos="1276"/>
        </w:tabs>
        <w:ind w:left="709" w:right="11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przygotowanie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merytoryczne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dokumentów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formalno-prawnych</w:t>
      </w:r>
      <w:r w:rsidRPr="001C52A7">
        <w:rPr>
          <w:rFonts w:cs="Times New Roman"/>
          <w:spacing w:val="1"/>
          <w:szCs w:val="24"/>
        </w:rPr>
        <w:t xml:space="preserve">, </w:t>
      </w:r>
      <w:r w:rsidRPr="001C52A7">
        <w:rPr>
          <w:rFonts w:cs="Times New Roman"/>
          <w:szCs w:val="24"/>
        </w:rPr>
        <w:t>wymaganych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ustawowo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pism,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zawiadomień,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ogłoszeń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i</w:t>
      </w:r>
      <w:r w:rsidR="00AC05C4">
        <w:rPr>
          <w:rFonts w:cs="Times New Roman"/>
          <w:szCs w:val="24"/>
        </w:rPr>
        <w:t xml:space="preserve"> </w:t>
      </w:r>
      <w:proofErr w:type="spellStart"/>
      <w:r w:rsidRPr="001C52A7">
        <w:rPr>
          <w:rFonts w:cs="Times New Roman"/>
          <w:szCs w:val="24"/>
        </w:rPr>
        <w:t>obwieszczeń</w:t>
      </w:r>
      <w:proofErr w:type="spellEnd"/>
      <w:r w:rsidRPr="001C52A7">
        <w:rPr>
          <w:rFonts w:cs="Times New Roman"/>
          <w:szCs w:val="24"/>
        </w:rPr>
        <w:t>: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przystąpieniu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do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opracowania planu, o przystąpie</w:t>
      </w:r>
      <w:r w:rsidR="001C52A7">
        <w:rPr>
          <w:rFonts w:cs="Times New Roman"/>
          <w:szCs w:val="24"/>
        </w:rPr>
        <w:t xml:space="preserve">niu do konsultacji społecznych </w:t>
      </w:r>
      <w:r w:rsidRPr="001C52A7">
        <w:rPr>
          <w:rFonts w:cs="Times New Roman"/>
          <w:szCs w:val="24"/>
        </w:rPr>
        <w:t>nad projektem planu i innych niezbędnych w ramach przedmiotu zamówienia, komunikatów dotyczących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opracowania projektu planu, zestawień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opinii i uzgodnień oraz do współpracy przyprowadzeniu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procedury oraz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dokumentacji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prac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planistycznych;</w:t>
      </w:r>
    </w:p>
    <w:p w14:paraId="45473571" w14:textId="77777777" w:rsidR="005A1D08" w:rsidRPr="001C52A7" w:rsidRDefault="005A1D08" w:rsidP="001C52A7">
      <w:pPr>
        <w:pStyle w:val="Akapitzlist"/>
        <w:numPr>
          <w:ilvl w:val="2"/>
          <w:numId w:val="14"/>
        </w:numPr>
        <w:tabs>
          <w:tab w:val="left" w:pos="1276"/>
        </w:tabs>
        <w:ind w:left="709" w:right="119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przygotowanie materiałów i pism w celu uzyskania opinii i uzgodnień, w tym gminnej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komisji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urbanistyczno-architektonicznej,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według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rozdzielnika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wskazanego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przez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Wykonawcę;</w:t>
      </w:r>
    </w:p>
    <w:p w14:paraId="57DA08C4" w14:textId="77777777" w:rsidR="005A1D08" w:rsidRPr="001C52A7" w:rsidRDefault="005A1D08" w:rsidP="001C52A7">
      <w:pPr>
        <w:pStyle w:val="Akapitzlist"/>
        <w:numPr>
          <w:ilvl w:val="2"/>
          <w:numId w:val="14"/>
        </w:numPr>
        <w:tabs>
          <w:tab w:val="left" w:pos="1276"/>
        </w:tabs>
        <w:ind w:left="709" w:right="123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wprowadzenie ewentualnych zmian wynikających z uzgodnień, powtórzenie procedury w niezbędnym zakresie, jeśli będzie to konieczne, w razie potrzeby przygotowania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treści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zażaleń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na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postanowienia;</w:t>
      </w:r>
    </w:p>
    <w:p w14:paraId="628F2370" w14:textId="77777777" w:rsidR="005A1D08" w:rsidRPr="001C52A7" w:rsidRDefault="005A1D08" w:rsidP="001C52A7">
      <w:pPr>
        <w:pStyle w:val="Akapitzlist"/>
        <w:numPr>
          <w:ilvl w:val="2"/>
          <w:numId w:val="14"/>
        </w:numPr>
        <w:tabs>
          <w:tab w:val="left" w:pos="1276"/>
        </w:tabs>
        <w:ind w:left="709" w:right="12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udziału fizycznego w: spotkaniach o</w:t>
      </w:r>
      <w:r w:rsidR="001C52A7">
        <w:rPr>
          <w:rFonts w:cs="Times New Roman"/>
          <w:szCs w:val="24"/>
        </w:rPr>
        <w:t xml:space="preserve">twartych, panelach eksperckich </w:t>
      </w:r>
      <w:r w:rsidRPr="001C52A7">
        <w:rPr>
          <w:rFonts w:cs="Times New Roman"/>
          <w:szCs w:val="24"/>
        </w:rPr>
        <w:t>lub warsztatach,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spotkaniach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plenerowych,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spacerach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studyjnych,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dyżurach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projektanta,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przeprowadzaniu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wywiadów,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przygotowania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ankiet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i</w:t>
      </w:r>
      <w:r w:rsidR="00AC05C4">
        <w:rPr>
          <w:rFonts w:cs="Times New Roman"/>
          <w:szCs w:val="24"/>
        </w:rPr>
        <w:t xml:space="preserve"> </w:t>
      </w:r>
      <w:proofErr w:type="spellStart"/>
      <w:r w:rsidRPr="001C52A7">
        <w:rPr>
          <w:rFonts w:cs="Times New Roman"/>
          <w:szCs w:val="24"/>
        </w:rPr>
        <w:t>geoankiet</w:t>
      </w:r>
      <w:proofErr w:type="spellEnd"/>
      <w:r w:rsidRPr="001C52A7">
        <w:rPr>
          <w:rFonts w:cs="Times New Roman"/>
          <w:szCs w:val="24"/>
        </w:rPr>
        <w:t>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zbieraniu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uwag,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prowadzeniu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punktu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konsultacyjnego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(sposób, miejsce i termin ustalony z Zamawiającym) związanych z rozwiązaniami przyjętymi w projekcie planu, w ramach prowadzonych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konsultacji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społecznych,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tym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składania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wyjaśnień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osobom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zainteresowanym (pisemnych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lub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ustnych);</w:t>
      </w:r>
    </w:p>
    <w:p w14:paraId="284F7088" w14:textId="77777777" w:rsidR="005A1D08" w:rsidRPr="001C52A7" w:rsidRDefault="005A1D08" w:rsidP="001C52A7">
      <w:pPr>
        <w:pStyle w:val="Akapitzlist"/>
        <w:numPr>
          <w:ilvl w:val="2"/>
          <w:numId w:val="14"/>
        </w:numPr>
        <w:tabs>
          <w:tab w:val="left" w:pos="1276"/>
        </w:tabs>
        <w:ind w:left="709" w:right="118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przygotowanie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(</w:t>
      </w:r>
      <w:proofErr w:type="spellStart"/>
      <w:r w:rsidRPr="001C52A7">
        <w:rPr>
          <w:rFonts w:cs="Times New Roman"/>
          <w:szCs w:val="24"/>
        </w:rPr>
        <w:t>wporozumieniu</w:t>
      </w:r>
      <w:proofErr w:type="spellEnd"/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Zamawiającym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)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dokumentów,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pism,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ankiet,</w:t>
      </w:r>
      <w:r w:rsidR="00AC05C4">
        <w:rPr>
          <w:rFonts w:cs="Times New Roman"/>
          <w:szCs w:val="24"/>
        </w:rPr>
        <w:t xml:space="preserve"> </w:t>
      </w:r>
      <w:proofErr w:type="spellStart"/>
      <w:r w:rsidRPr="001C52A7">
        <w:rPr>
          <w:rFonts w:cs="Times New Roman"/>
          <w:szCs w:val="24"/>
        </w:rPr>
        <w:t>geoankiet</w:t>
      </w:r>
      <w:proofErr w:type="spellEnd"/>
      <w:r w:rsidRPr="001C52A7">
        <w:rPr>
          <w:rFonts w:cs="Times New Roman"/>
          <w:szCs w:val="24"/>
        </w:rPr>
        <w:t xml:space="preserve">, ogłoszeń, </w:t>
      </w:r>
      <w:proofErr w:type="spellStart"/>
      <w:r w:rsidRPr="001C52A7">
        <w:rPr>
          <w:rFonts w:cs="Times New Roman"/>
          <w:szCs w:val="24"/>
        </w:rPr>
        <w:t>obwieszczeń</w:t>
      </w:r>
      <w:proofErr w:type="spellEnd"/>
      <w:r w:rsidRPr="001C52A7">
        <w:rPr>
          <w:rFonts w:cs="Times New Roman"/>
          <w:szCs w:val="24"/>
        </w:rPr>
        <w:t>, zawiadomień i innych w procedurze sporządzenia planu, określonej w art. 13i us</w:t>
      </w:r>
      <w:r w:rsidR="001C52A7">
        <w:rPr>
          <w:rFonts w:cs="Times New Roman"/>
          <w:szCs w:val="24"/>
        </w:rPr>
        <w:t xml:space="preserve">t. 3 wyżej wymienionej ustawy, </w:t>
      </w:r>
      <w:r w:rsidRPr="001C52A7">
        <w:rPr>
          <w:rFonts w:cs="Times New Roman"/>
          <w:szCs w:val="24"/>
        </w:rPr>
        <w:t>w tym w konsultacjach społecznych,</w:t>
      </w:r>
      <w:r w:rsidR="00AC05C4">
        <w:rPr>
          <w:rFonts w:cs="Times New Roman"/>
          <w:szCs w:val="24"/>
        </w:rPr>
        <w:t xml:space="preserve"> o których </w:t>
      </w:r>
      <w:r w:rsidRPr="001C52A7">
        <w:rPr>
          <w:rFonts w:cs="Times New Roman"/>
          <w:szCs w:val="24"/>
        </w:rPr>
        <w:t>mowa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art. 8i,8ji 8k ustawy,</w:t>
      </w:r>
    </w:p>
    <w:p w14:paraId="0A9CDA04" w14:textId="77777777" w:rsidR="00BD0B2A" w:rsidRDefault="005A1D08" w:rsidP="00BD0B2A">
      <w:pPr>
        <w:pStyle w:val="Akapitzlist"/>
        <w:numPr>
          <w:ilvl w:val="2"/>
          <w:numId w:val="14"/>
        </w:numPr>
        <w:tabs>
          <w:tab w:val="left" w:pos="1276"/>
        </w:tabs>
        <w:ind w:left="709" w:right="122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prezentacji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projektu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planu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uczestnictwa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konsultacjach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społecznych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na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temat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rozwiązań przyjętych w projekcie (udział fizyczny), podczas posiedzeń gminnej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komisji</w:t>
      </w:r>
      <w:r w:rsidR="00AC05C4">
        <w:rPr>
          <w:rFonts w:cs="Times New Roman"/>
          <w:szCs w:val="24"/>
        </w:rPr>
        <w:t xml:space="preserve"> </w:t>
      </w:r>
      <w:proofErr w:type="spellStart"/>
      <w:r w:rsidRPr="001C52A7">
        <w:rPr>
          <w:rFonts w:cs="Times New Roman"/>
          <w:szCs w:val="24"/>
        </w:rPr>
        <w:t>urbanistyczno</w:t>
      </w:r>
      <w:proofErr w:type="spellEnd"/>
      <w:r w:rsidRPr="001C52A7">
        <w:rPr>
          <w:rFonts w:cs="Times New Roman"/>
          <w:szCs w:val="24"/>
        </w:rPr>
        <w:t xml:space="preserve"> - architektonicznej (udzi</w:t>
      </w:r>
      <w:r w:rsidR="001C52A7">
        <w:rPr>
          <w:rFonts w:cs="Times New Roman"/>
          <w:szCs w:val="24"/>
        </w:rPr>
        <w:t xml:space="preserve">ał fizyczny) oraz uczestnictwo </w:t>
      </w:r>
      <w:r w:rsidRPr="001C52A7">
        <w:rPr>
          <w:rFonts w:cs="Times New Roman"/>
          <w:szCs w:val="24"/>
        </w:rPr>
        <w:t>w spotkaniach z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udziałem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radnych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(komisjach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rady gminy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oraz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sesjach-udział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fizyczny);</w:t>
      </w:r>
    </w:p>
    <w:p w14:paraId="3E647F4E" w14:textId="77777777" w:rsidR="00D04174" w:rsidRPr="00BD0B2A" w:rsidRDefault="00BD0B2A" w:rsidP="00BD0B2A">
      <w:pPr>
        <w:pStyle w:val="Akapitzlist"/>
        <w:numPr>
          <w:ilvl w:val="2"/>
          <w:numId w:val="14"/>
        </w:numPr>
        <w:tabs>
          <w:tab w:val="left" w:pos="1276"/>
        </w:tabs>
        <w:ind w:left="709" w:right="122"/>
        <w:rPr>
          <w:rFonts w:cs="Times New Roman"/>
          <w:szCs w:val="24"/>
        </w:rPr>
      </w:pPr>
      <w:r w:rsidRPr="00BD0B2A">
        <w:rPr>
          <w:rFonts w:cs="Times New Roman"/>
        </w:rPr>
        <w:t>sporządzenie raportu podsumowującego przebieg konsultacji społecznych, zawierający w szczególności wykaz zgłoszonych uwag wraz z propozycją ich rozpatrzenia i uzasadnieniem oraz protokołów z czynności przeprowadzonych w ramach konsultacji,</w:t>
      </w:r>
    </w:p>
    <w:p w14:paraId="3074A17D" w14:textId="77777777" w:rsidR="005A1D08" w:rsidRPr="001C52A7" w:rsidRDefault="005A1D08" w:rsidP="001C52A7">
      <w:pPr>
        <w:pStyle w:val="Akapitzlist"/>
        <w:numPr>
          <w:ilvl w:val="2"/>
          <w:numId w:val="14"/>
        </w:numPr>
        <w:tabs>
          <w:tab w:val="left" w:pos="1276"/>
        </w:tabs>
        <w:ind w:left="709" w:right="12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sporządzenie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uzasadnienia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planu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zgodnie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art.13h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ustawy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planowaniu</w:t>
      </w:r>
      <w:r w:rsidRPr="001C52A7">
        <w:rPr>
          <w:rFonts w:cs="Times New Roman"/>
          <w:spacing w:val="1"/>
          <w:szCs w:val="24"/>
        </w:rPr>
        <w:br/>
      </w:r>
      <w:r w:rsidRPr="001C52A7">
        <w:rPr>
          <w:rFonts w:cs="Times New Roman"/>
          <w:szCs w:val="24"/>
        </w:rPr>
        <w:t>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zagospodarowaniu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przestrzennym,</w:t>
      </w:r>
    </w:p>
    <w:p w14:paraId="0563FD33" w14:textId="77777777" w:rsidR="005A1D08" w:rsidRPr="001C52A7" w:rsidRDefault="005A1D08" w:rsidP="001C52A7">
      <w:pPr>
        <w:pStyle w:val="Akapitzlist"/>
        <w:numPr>
          <w:ilvl w:val="2"/>
          <w:numId w:val="14"/>
        </w:numPr>
        <w:tabs>
          <w:tab w:val="left" w:pos="1276"/>
        </w:tabs>
        <w:ind w:left="709" w:right="113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opracowanie danych przestrzennych do planu zgodnie z art. 67a ustawy </w:t>
      </w:r>
      <w:r w:rsidRPr="001C52A7">
        <w:rPr>
          <w:rFonts w:cs="Times New Roman"/>
          <w:szCs w:val="24"/>
        </w:rPr>
        <w:br/>
        <w:t>(na różnych etapach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opracowania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planu),</w:t>
      </w:r>
    </w:p>
    <w:p w14:paraId="67F53743" w14:textId="77777777" w:rsidR="005A1D08" w:rsidRPr="001C52A7" w:rsidRDefault="005A1D08" w:rsidP="001C52A7">
      <w:pPr>
        <w:pStyle w:val="Akapitzlist"/>
        <w:numPr>
          <w:ilvl w:val="2"/>
          <w:numId w:val="14"/>
        </w:numPr>
        <w:tabs>
          <w:tab w:val="left" w:pos="1276"/>
        </w:tabs>
        <w:ind w:left="709" w:right="12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przeprowadzenie   strategicznej    oceny    oddziaływania    na    środowisko,    w    tym sporządzenie   prognozy   oddziaływania   na   środowisko  dla projektu planu ogólnego,   zgodnie   z przepisami ustawy</w:t>
      </w:r>
      <w:r w:rsidR="001C52A7">
        <w:rPr>
          <w:rFonts w:cs="Times New Roman"/>
          <w:szCs w:val="24"/>
        </w:rPr>
        <w:t xml:space="preserve"> z dnia 3 października 2008 r. </w:t>
      </w:r>
      <w:r w:rsidRPr="001C52A7">
        <w:rPr>
          <w:rFonts w:cs="Times New Roman"/>
          <w:szCs w:val="24"/>
        </w:rPr>
        <w:t xml:space="preserve">o udostępnianiu informacji o środowisku  i  jego  ochronie,  udziale społeczeństwa  w  ochronie  środowiska </w:t>
      </w:r>
      <w:r w:rsidR="001C52A7">
        <w:rPr>
          <w:rFonts w:cs="Times New Roman"/>
          <w:szCs w:val="24"/>
        </w:rPr>
        <w:t xml:space="preserve"> oraz  o ocenach oddziaływania </w:t>
      </w:r>
      <w:r w:rsidRPr="001C52A7">
        <w:rPr>
          <w:rFonts w:cs="Times New Roman"/>
          <w:szCs w:val="24"/>
        </w:rPr>
        <w:t xml:space="preserve">na środowisko (Dz. U. z 2023 r. poz. 1094 z </w:t>
      </w:r>
      <w:proofErr w:type="spellStart"/>
      <w:r w:rsidRPr="001C52A7">
        <w:rPr>
          <w:rFonts w:cs="Times New Roman"/>
          <w:szCs w:val="24"/>
        </w:rPr>
        <w:t>późn</w:t>
      </w:r>
      <w:proofErr w:type="spellEnd"/>
      <w:r w:rsidRPr="001C52A7">
        <w:rPr>
          <w:rFonts w:cs="Times New Roman"/>
          <w:szCs w:val="24"/>
        </w:rPr>
        <w:t>. zm.),</w:t>
      </w:r>
    </w:p>
    <w:p w14:paraId="4555E5D9" w14:textId="77777777" w:rsidR="005A1D08" w:rsidRPr="001C52A7" w:rsidRDefault="005A1D08" w:rsidP="001C52A7">
      <w:pPr>
        <w:pStyle w:val="Akapitzlist"/>
        <w:numPr>
          <w:ilvl w:val="2"/>
          <w:numId w:val="14"/>
        </w:numPr>
        <w:tabs>
          <w:tab w:val="left" w:pos="1276"/>
        </w:tabs>
        <w:ind w:left="709"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wykonanie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opracowania </w:t>
      </w:r>
      <w:proofErr w:type="spellStart"/>
      <w:r w:rsidRPr="001C52A7">
        <w:rPr>
          <w:rFonts w:cs="Times New Roman"/>
          <w:szCs w:val="24"/>
        </w:rPr>
        <w:t>ekofizjograficznego</w:t>
      </w:r>
      <w:proofErr w:type="spellEnd"/>
      <w:r w:rsidRPr="001C52A7">
        <w:rPr>
          <w:rFonts w:cs="Times New Roman"/>
          <w:szCs w:val="24"/>
        </w:rPr>
        <w:t>,</w:t>
      </w:r>
    </w:p>
    <w:p w14:paraId="0B5F8DE0" w14:textId="77777777" w:rsidR="005A1D08" w:rsidRDefault="005A1D08" w:rsidP="001C52A7">
      <w:pPr>
        <w:pStyle w:val="Akapitzlist"/>
        <w:numPr>
          <w:ilvl w:val="2"/>
          <w:numId w:val="14"/>
        </w:numPr>
        <w:tabs>
          <w:tab w:val="left" w:pos="1276"/>
        </w:tabs>
        <w:ind w:left="709"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wprowadzenie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do uchwały zatwierdza</w:t>
      </w:r>
      <w:r w:rsidR="001C52A7">
        <w:rPr>
          <w:rFonts w:cs="Times New Roman"/>
          <w:szCs w:val="24"/>
        </w:rPr>
        <w:t xml:space="preserve">jącej plan, zmian wynikających </w:t>
      </w:r>
      <w:r w:rsidRPr="001C52A7">
        <w:rPr>
          <w:rFonts w:cs="Times New Roman"/>
          <w:szCs w:val="24"/>
        </w:rPr>
        <w:t>z rozstrzygnięć nadzorczych wojewody, ustosunkowania się do tych rozstrzygnięć (ewentualnie powtórzenie procedury w zakresie wymaganym przez wojewodę),</w:t>
      </w:r>
    </w:p>
    <w:p w14:paraId="6BD28E42" w14:textId="77777777" w:rsidR="009D12A8" w:rsidRPr="009D12A8" w:rsidRDefault="009D12A8" w:rsidP="009D12A8">
      <w:pPr>
        <w:pStyle w:val="Akapitzlist"/>
        <w:numPr>
          <w:ilvl w:val="2"/>
          <w:numId w:val="14"/>
        </w:numPr>
        <w:tabs>
          <w:tab w:val="left" w:pos="1276"/>
        </w:tabs>
        <w:ind w:left="709"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ustosunkowanie się do skarg wniesionych do wojewódzkiego sądu administracyjnego i Naczelnego Sądu Administracyjnego</w:t>
      </w:r>
      <w:r>
        <w:rPr>
          <w:rFonts w:cs="Times New Roman"/>
          <w:szCs w:val="24"/>
        </w:rPr>
        <w:t>.</w:t>
      </w:r>
    </w:p>
    <w:p w14:paraId="07A8698C" w14:textId="77777777" w:rsidR="009D12A8" w:rsidRPr="009D12A8" w:rsidRDefault="005A1D08" w:rsidP="009D12A8">
      <w:pPr>
        <w:pStyle w:val="Akapitzlist"/>
        <w:numPr>
          <w:ilvl w:val="1"/>
          <w:numId w:val="14"/>
        </w:numPr>
        <w:tabs>
          <w:tab w:val="left" w:pos="567"/>
        </w:tabs>
        <w:ind w:left="709" w:right="115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realizacji zadania zgodnie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poszczególnymi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etapami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wskazanymi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Harmonogramie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prac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projektowych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stanowiącym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załącznik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nr1do</w:t>
      </w:r>
      <w:r w:rsidRPr="001C52A7">
        <w:rPr>
          <w:rFonts w:cs="Times New Roman"/>
          <w:spacing w:val="-5"/>
          <w:szCs w:val="24"/>
        </w:rPr>
        <w:t xml:space="preserve"> niniejszej </w:t>
      </w:r>
      <w:r w:rsidRPr="001C52A7">
        <w:rPr>
          <w:rFonts w:cs="Times New Roman"/>
          <w:szCs w:val="24"/>
        </w:rPr>
        <w:t>umowy.</w:t>
      </w:r>
    </w:p>
    <w:p w14:paraId="62E5E52B" w14:textId="77777777" w:rsidR="009D12A8" w:rsidRDefault="009D12A8" w:rsidP="009D12A8">
      <w:pPr>
        <w:pStyle w:val="Akapitzlist"/>
        <w:numPr>
          <w:ilvl w:val="0"/>
          <w:numId w:val="14"/>
        </w:numPr>
        <w:tabs>
          <w:tab w:val="left" w:pos="567"/>
        </w:tabs>
        <w:ind w:left="567" w:right="122" w:hanging="425"/>
        <w:jc w:val="both"/>
        <w:rPr>
          <w:rFonts w:cs="Times New Roman"/>
          <w:szCs w:val="24"/>
        </w:rPr>
      </w:pPr>
      <w:r w:rsidRPr="009D12A8">
        <w:rPr>
          <w:rFonts w:cs="Times New Roman"/>
          <w:szCs w:val="24"/>
        </w:rPr>
        <w:lastRenderedPageBreak/>
        <w:t>wykonawca zamówienia zobowiązuje się na własny koszt do pozyskania wszelkich materiałów i dokumentów, niezbędnych do prawidłowego wykonania przedmiotu umowy</w:t>
      </w:r>
      <w:r>
        <w:rPr>
          <w:rFonts w:cs="Times New Roman"/>
          <w:szCs w:val="24"/>
        </w:rPr>
        <w:t>.</w:t>
      </w:r>
    </w:p>
    <w:p w14:paraId="28957D23" w14:textId="77777777" w:rsidR="009D12A8" w:rsidRPr="00186516" w:rsidRDefault="009D12A8" w:rsidP="009D12A8">
      <w:pPr>
        <w:pStyle w:val="Akapitzlist"/>
        <w:numPr>
          <w:ilvl w:val="0"/>
          <w:numId w:val="14"/>
        </w:numPr>
        <w:tabs>
          <w:tab w:val="left" w:pos="567"/>
        </w:tabs>
        <w:ind w:left="567" w:right="122" w:hanging="425"/>
        <w:jc w:val="both"/>
        <w:rPr>
          <w:rFonts w:cs="Times New Roman"/>
          <w:szCs w:val="24"/>
        </w:rPr>
      </w:pPr>
      <w:r w:rsidRPr="00186516">
        <w:rPr>
          <w:rFonts w:cs="Times New Roman"/>
          <w:szCs w:val="24"/>
        </w:rPr>
        <w:t xml:space="preserve">wykonawca zamówienia odpowiedzialny jest za prawidłowe sporządzenie i skompletowanie dokumentacji planistycznej zgodnie z ustawą </w:t>
      </w:r>
      <w:proofErr w:type="spellStart"/>
      <w:r w:rsidRPr="00186516">
        <w:rPr>
          <w:rFonts w:cs="Times New Roman"/>
          <w:szCs w:val="24"/>
        </w:rPr>
        <w:t>u.p.z.p</w:t>
      </w:r>
      <w:proofErr w:type="spellEnd"/>
      <w:r w:rsidRPr="00186516">
        <w:rPr>
          <w:rFonts w:cs="Times New Roman"/>
          <w:szCs w:val="24"/>
        </w:rPr>
        <w:t>., do przedstawienia wojewodzie w celu oceny zgodności z prawem i ogłoszenia</w:t>
      </w:r>
      <w:r w:rsidR="00AC05C4">
        <w:rPr>
          <w:rFonts w:cs="Times New Roman"/>
          <w:szCs w:val="24"/>
        </w:rPr>
        <w:t xml:space="preserve"> </w:t>
      </w:r>
      <w:r w:rsidRPr="00186516">
        <w:rPr>
          <w:rFonts w:cs="Times New Roman"/>
          <w:szCs w:val="24"/>
        </w:rPr>
        <w:t xml:space="preserve">uchwały </w:t>
      </w:r>
      <w:r w:rsidRPr="00186516">
        <w:rPr>
          <w:rFonts w:cs="Times New Roman"/>
          <w:szCs w:val="24"/>
        </w:rPr>
        <w:br/>
        <w:t>w wojewódzkim dzienniku urzędowym</w:t>
      </w:r>
      <w:r w:rsidR="00973819" w:rsidRPr="00186516">
        <w:rPr>
          <w:rFonts w:cs="Times New Roman"/>
          <w:szCs w:val="24"/>
        </w:rPr>
        <w:t>.</w:t>
      </w:r>
    </w:p>
    <w:p w14:paraId="09EE6B61" w14:textId="77777777" w:rsidR="006D5BE1" w:rsidRPr="006D5BE1" w:rsidRDefault="006D5BE1" w:rsidP="000513AA">
      <w:pPr>
        <w:pStyle w:val="Akapitzlist"/>
        <w:numPr>
          <w:ilvl w:val="0"/>
          <w:numId w:val="14"/>
        </w:numPr>
        <w:autoSpaceDE/>
        <w:autoSpaceDN/>
        <w:spacing w:after="160" w:line="259" w:lineRule="auto"/>
        <w:ind w:left="426"/>
        <w:jc w:val="both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W ramach realizacji przedmiotu zamówienia Wykonawca sporządzi i przekaże Zamawiającemu: </w:t>
      </w:r>
    </w:p>
    <w:p w14:paraId="1A9A1C8A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1) </w:t>
      </w:r>
      <w:r w:rsidRPr="006D5BE1">
        <w:rPr>
          <w:rFonts w:cs="Times New Roman"/>
          <w:b/>
          <w:bCs/>
          <w:szCs w:val="24"/>
        </w:rPr>
        <w:t>Projekt planu ogólnego</w:t>
      </w:r>
      <w:r w:rsidRPr="006D5BE1">
        <w:rPr>
          <w:rFonts w:cs="Times New Roman"/>
          <w:szCs w:val="24"/>
        </w:rPr>
        <w:t xml:space="preserve">: </w:t>
      </w:r>
    </w:p>
    <w:p w14:paraId="2545ABBB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a) rysunek planu ogólnego dla Gminy </w:t>
      </w:r>
      <w:r w:rsidR="00BD0B2A">
        <w:rPr>
          <w:rFonts w:cs="Times New Roman"/>
          <w:szCs w:val="24"/>
        </w:rPr>
        <w:t>Sadkowice</w:t>
      </w:r>
      <w:r w:rsidRPr="006D5BE1">
        <w:rPr>
          <w:rFonts w:cs="Times New Roman"/>
          <w:szCs w:val="24"/>
        </w:rPr>
        <w:t xml:space="preserve">, który winien zostać przekazany w wersji tradycyjnej (papierowej) w kolorze w trzech egzemplarzach, a także na nośniku elektronicznym (płyta CD/DVD oraz dysk wymienny na złącze USB), w formatach: TIFF, JPG, PDF; </w:t>
      </w:r>
    </w:p>
    <w:p w14:paraId="7CD9F75A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b) </w:t>
      </w:r>
      <w:r w:rsidRPr="006D5BE1">
        <w:rPr>
          <w:rFonts w:cs="Times New Roman"/>
          <w:b/>
          <w:bCs/>
          <w:szCs w:val="24"/>
        </w:rPr>
        <w:t xml:space="preserve">tekst dokumentu </w:t>
      </w:r>
      <w:r w:rsidRPr="006D5BE1">
        <w:rPr>
          <w:rFonts w:cs="Times New Roman"/>
          <w:szCs w:val="24"/>
        </w:rPr>
        <w:t xml:space="preserve">winien zostać przekazany w wersji tradycyjnej (papierowej) w trzech egzemplarzach, a także na nośniku elektronicznym (płyta CD/DVD oraz dysk wymienny na złącze USB) w formatach: DOC, DOCX, PDF; </w:t>
      </w:r>
    </w:p>
    <w:p w14:paraId="50F33067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c) </w:t>
      </w:r>
      <w:r w:rsidRPr="006D5BE1">
        <w:rPr>
          <w:rFonts w:cs="Times New Roman"/>
          <w:b/>
          <w:bCs/>
          <w:szCs w:val="24"/>
        </w:rPr>
        <w:t>dane przestrzenne oraz metadane w formie elektronicznej</w:t>
      </w:r>
      <w:r w:rsidRPr="006D5BE1">
        <w:rPr>
          <w:rFonts w:cs="Times New Roman"/>
          <w:szCs w:val="24"/>
        </w:rPr>
        <w:t xml:space="preserve">, winny zostać opracowane zgodnie z założeniami Dyrektywy 2007/2/WE Parlamentu Europejskiego i Rady z dnia 14 marca 2007 r. ustanawiającej infrastrukturę informacji przestrzennej we Wspólnocie Europejskiej (INSPIRE) (Dz.U.UE.L.2007.108.1) oraz ustawy z dnia 4 marca 2010 r. o infrastrukturze informacji przestrzennej (t. j. Dz. U z 2021 r., poz. 214). Dane przestrzenne składające się na treść rysunku planu (dane wektorowe i rastrowe) winny zostać przekazane na nośniku elektronicznym (płyta CD/DVD oraz dysk wymienny na złącze USB) w postaci: </w:t>
      </w:r>
    </w:p>
    <w:p w14:paraId="1C94D13D" w14:textId="77777777" w:rsidR="006D5BE1" w:rsidRPr="006D5BE1" w:rsidRDefault="006D5BE1" w:rsidP="006D5BE1">
      <w:pPr>
        <w:pStyle w:val="Akapitzlist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- plików w formacie SHP dla danych wektorowych, plików w formacie </w:t>
      </w:r>
      <w:proofErr w:type="spellStart"/>
      <w:r w:rsidRPr="006D5BE1">
        <w:rPr>
          <w:rFonts w:cs="Times New Roman"/>
          <w:szCs w:val="24"/>
        </w:rPr>
        <w:t>GeoTIFF</w:t>
      </w:r>
      <w:proofErr w:type="spellEnd"/>
      <w:r w:rsidRPr="006D5BE1">
        <w:rPr>
          <w:rFonts w:cs="Times New Roman"/>
          <w:szCs w:val="24"/>
        </w:rPr>
        <w:t xml:space="preserve"> dla danych rastrowych oraz plików w innych formatach dla danych przestrzennych, których nie można sporządzić w formatach SHP lub </w:t>
      </w:r>
      <w:proofErr w:type="spellStart"/>
      <w:r w:rsidRPr="006D5BE1">
        <w:rPr>
          <w:rFonts w:cs="Times New Roman"/>
          <w:szCs w:val="24"/>
        </w:rPr>
        <w:t>GeoTIFF</w:t>
      </w:r>
      <w:proofErr w:type="spellEnd"/>
      <w:r w:rsidRPr="006D5BE1">
        <w:rPr>
          <w:rFonts w:cs="Times New Roman"/>
          <w:szCs w:val="24"/>
        </w:rPr>
        <w:t xml:space="preserve"> lub dla danych tych stosuje się powszechnie inny format. Pliki te winny być logicznie uporządkowane i nazwane, </w:t>
      </w:r>
    </w:p>
    <w:p w14:paraId="142BC144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- plików zawierających projekt opracowania planu ogólnego, na które składają się zgodne z wersją papierową i elektroniczną rysunku, odpowiednio uporządkowane i wyświetlone treści mapy (dane przestrzenne zgromadzone w warstwach tematycznych), </w:t>
      </w:r>
    </w:p>
    <w:p w14:paraId="6DA218B4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- plików wytworzonych zgodnie ze strukturą i w standardach wymaganych na potrzeby importu i eksportu dokumentów w ramach zaproponowanego modułu pozwalającego na wydawanie wypisów, wyrysów i innych niezbędnych informacji z planu ogólnego. </w:t>
      </w:r>
    </w:p>
    <w:p w14:paraId="7E9AAAC5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2) </w:t>
      </w:r>
      <w:r w:rsidRPr="006D5BE1">
        <w:rPr>
          <w:rFonts w:cs="Times New Roman"/>
          <w:b/>
          <w:bCs/>
          <w:szCs w:val="24"/>
        </w:rPr>
        <w:t xml:space="preserve">Opracowanie </w:t>
      </w:r>
      <w:proofErr w:type="spellStart"/>
      <w:r w:rsidRPr="006D5BE1">
        <w:rPr>
          <w:rFonts w:cs="Times New Roman"/>
          <w:b/>
          <w:bCs/>
          <w:szCs w:val="24"/>
        </w:rPr>
        <w:t>ekofizjograficzne</w:t>
      </w:r>
      <w:proofErr w:type="spellEnd"/>
      <w:r w:rsidRPr="006D5BE1">
        <w:rPr>
          <w:rFonts w:cs="Times New Roman"/>
          <w:szCs w:val="24"/>
        </w:rPr>
        <w:t xml:space="preserve">: </w:t>
      </w:r>
    </w:p>
    <w:p w14:paraId="0E9651AA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a) tekst dokumentu winien być przekazany w wersji tradycyjnej (papierowej) w dwóch egzemplarzach, a także na nośniku elektronicznym (płyta CD/DVD oraz dysk wymienny na złącze USB) w formatach: DOC, DOCX, PDF; </w:t>
      </w:r>
    </w:p>
    <w:p w14:paraId="37C7913E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b) załączniki graficzne winny być przekazane w wersji tradycyjnej (papierowej) w kolorze w dwóch egzemplarzach, a także na nośniku elektronicznym (płyta CD/DVD oraz dysk wymienny na złącze USB) w formatach: TIFF i JPG; </w:t>
      </w:r>
    </w:p>
    <w:p w14:paraId="7E1BD0FC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c) dane przestrzenne winny być przekazane w postaci plików w formacie SHP dla danych wektorowych, plików w formacie </w:t>
      </w:r>
      <w:proofErr w:type="spellStart"/>
      <w:r w:rsidRPr="006D5BE1">
        <w:rPr>
          <w:rFonts w:cs="Times New Roman"/>
          <w:szCs w:val="24"/>
        </w:rPr>
        <w:t>GeoTIFF</w:t>
      </w:r>
      <w:proofErr w:type="spellEnd"/>
      <w:r w:rsidRPr="006D5BE1">
        <w:rPr>
          <w:rFonts w:cs="Times New Roman"/>
          <w:szCs w:val="24"/>
        </w:rPr>
        <w:t xml:space="preserve"> dla danych rastrowych oraz plików w innych formatach dla danych przestrzennych, których nie można sporządzić w formatach SHP lub </w:t>
      </w:r>
      <w:proofErr w:type="spellStart"/>
      <w:r w:rsidRPr="006D5BE1">
        <w:rPr>
          <w:rFonts w:cs="Times New Roman"/>
          <w:szCs w:val="24"/>
        </w:rPr>
        <w:t>GeoTIFF</w:t>
      </w:r>
      <w:proofErr w:type="spellEnd"/>
      <w:r w:rsidRPr="006D5BE1">
        <w:rPr>
          <w:rFonts w:cs="Times New Roman"/>
          <w:szCs w:val="24"/>
        </w:rPr>
        <w:t xml:space="preserve"> lub dla danych tych stosuje się powszechnie inny format. </w:t>
      </w:r>
    </w:p>
    <w:p w14:paraId="0C2D4F1B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d) pliki zawierające projekt opracowania, na które składają się zgodne z wersją papierową i elektroniczną rysunku, odpowiednio uporządkowane i wyświetlone treści mapy (dane </w:t>
      </w:r>
      <w:r w:rsidRPr="006D5BE1">
        <w:rPr>
          <w:rFonts w:cs="Times New Roman"/>
          <w:szCs w:val="24"/>
        </w:rPr>
        <w:lastRenderedPageBreak/>
        <w:t xml:space="preserve">przestrzenne zgromadzone w warstwach tematycznych). </w:t>
      </w:r>
    </w:p>
    <w:p w14:paraId="41408684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3) </w:t>
      </w:r>
      <w:r w:rsidRPr="006D5BE1">
        <w:rPr>
          <w:rFonts w:cs="Times New Roman"/>
          <w:b/>
          <w:bCs/>
          <w:szCs w:val="24"/>
        </w:rPr>
        <w:t>Prognozę oddziaływania na środowisko</w:t>
      </w:r>
      <w:r w:rsidRPr="006D5BE1">
        <w:rPr>
          <w:rFonts w:cs="Times New Roman"/>
          <w:szCs w:val="24"/>
        </w:rPr>
        <w:t xml:space="preserve">, która winna być przekazana w wersji tradycyjnej (papierowej) w trzech egzemplarzach, a także na nośniku elektronicznym (płyta CD/DVD oraz dysk wymienny na złącze USB) w formatach: DOC, DOCX, PDF. W przypadku, gdyby prognoza zawierała część graficzną, należy przekazać opracowania kartograficzne oraz dane przestrzenne na zasadach analogicznych jak w przypadku opracowania </w:t>
      </w:r>
      <w:proofErr w:type="spellStart"/>
      <w:r w:rsidRPr="006D5BE1">
        <w:rPr>
          <w:rFonts w:cs="Times New Roman"/>
          <w:szCs w:val="24"/>
        </w:rPr>
        <w:t>ekofizjograficznego</w:t>
      </w:r>
      <w:proofErr w:type="spellEnd"/>
      <w:r w:rsidRPr="006D5BE1">
        <w:rPr>
          <w:rFonts w:cs="Times New Roman"/>
          <w:szCs w:val="24"/>
        </w:rPr>
        <w:t xml:space="preserve">. </w:t>
      </w:r>
    </w:p>
    <w:p w14:paraId="63754946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4) </w:t>
      </w:r>
      <w:r w:rsidRPr="006D5BE1">
        <w:rPr>
          <w:rFonts w:cs="Times New Roman"/>
          <w:b/>
          <w:bCs/>
          <w:szCs w:val="24"/>
        </w:rPr>
        <w:t xml:space="preserve">Dokumentacja prac planistycznych </w:t>
      </w:r>
      <w:r w:rsidRPr="006D5BE1">
        <w:rPr>
          <w:rFonts w:cs="Times New Roman"/>
          <w:szCs w:val="24"/>
        </w:rPr>
        <w:t xml:space="preserve">o której mowa w §7 rozporządzenia Ministra Rozwoju i Technologii z dnia 8 grudnia 2023 r. w sprawie projektu planu ogólnego gminy, dokumentowania prac planistycznych w zakresie tego planu oraz wydawania z niego wypisów i wyrysów (Dz. U. z 2023 r. poz. 2758). </w:t>
      </w:r>
    </w:p>
    <w:p w14:paraId="2588DBAC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5) </w:t>
      </w:r>
      <w:r w:rsidRPr="006D5BE1">
        <w:rPr>
          <w:rFonts w:cs="Times New Roman"/>
          <w:b/>
          <w:bCs/>
          <w:szCs w:val="24"/>
        </w:rPr>
        <w:t>Forma pozostałych opracowań</w:t>
      </w:r>
      <w:r w:rsidRPr="006D5BE1">
        <w:rPr>
          <w:rFonts w:cs="Times New Roman"/>
          <w:szCs w:val="24"/>
        </w:rPr>
        <w:t xml:space="preserve">: </w:t>
      </w:r>
    </w:p>
    <w:p w14:paraId="0E6015C7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a) opracowania tekstowe (np. wykazy, protokoły, stanowiska) winny być przekazane w wersji tradycyjnej (papierowej), a także na nośniku elektronicznym (płyta CD/DVD oraz dysk wymienny na złącze USB) w formatach: DOC, DOCX, PDF. </w:t>
      </w:r>
    </w:p>
    <w:p w14:paraId="173020ED" w14:textId="77777777" w:rsidR="006D5BE1" w:rsidRPr="006D5BE1" w:rsidRDefault="006D5BE1" w:rsidP="006D5BE1">
      <w:pPr>
        <w:pStyle w:val="Akapitzlist"/>
        <w:autoSpaceDE/>
        <w:autoSpaceDN/>
        <w:spacing w:line="259" w:lineRule="auto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 xml:space="preserve">b) opracowania analityczne (np. zawierające dane liczbowe, wykresy) winny być przekazane w wersji tradycyjnej (papierowej), a także na nośniku elektronicznym (płyta CD/DVD oraz dysk wymienny na złącze USB) w formatach: XLS, XLSX. </w:t>
      </w:r>
    </w:p>
    <w:p w14:paraId="2C6BEF54" w14:textId="77777777" w:rsidR="006D5BE1" w:rsidRPr="006D5BE1" w:rsidRDefault="006D5BE1" w:rsidP="006D5BE1">
      <w:pPr>
        <w:pStyle w:val="Akapitzlist"/>
        <w:ind w:left="543" w:firstLine="0"/>
        <w:rPr>
          <w:rFonts w:cs="Times New Roman"/>
          <w:szCs w:val="24"/>
        </w:rPr>
      </w:pPr>
      <w:r w:rsidRPr="006D5BE1">
        <w:rPr>
          <w:rFonts w:cs="Times New Roman"/>
          <w:szCs w:val="24"/>
        </w:rPr>
        <w:t>c) ewentualna dokumentacja fotograficzna winna być przekazana w formie cyfrowej w formacie: JPG lub podobnym.</w:t>
      </w:r>
    </w:p>
    <w:p w14:paraId="43C92B14" w14:textId="77777777" w:rsidR="00973819" w:rsidRPr="00186516" w:rsidRDefault="00973819" w:rsidP="00973819">
      <w:pPr>
        <w:pStyle w:val="Akapitzlist"/>
        <w:numPr>
          <w:ilvl w:val="0"/>
          <w:numId w:val="14"/>
        </w:numPr>
        <w:tabs>
          <w:tab w:val="left" w:pos="567"/>
        </w:tabs>
        <w:ind w:right="115"/>
        <w:jc w:val="both"/>
        <w:rPr>
          <w:rFonts w:cs="Times New Roman"/>
          <w:szCs w:val="24"/>
        </w:rPr>
      </w:pPr>
      <w:r w:rsidRPr="00186516">
        <w:rPr>
          <w:rFonts w:cs="Times New Roman"/>
          <w:szCs w:val="24"/>
        </w:rPr>
        <w:t>Wymienione</w:t>
      </w:r>
      <w:r w:rsidR="00AC05C4">
        <w:rPr>
          <w:rFonts w:cs="Times New Roman"/>
          <w:szCs w:val="24"/>
        </w:rPr>
        <w:t xml:space="preserve"> </w:t>
      </w:r>
      <w:r w:rsidRPr="00186516">
        <w:rPr>
          <w:rFonts w:cs="Times New Roman"/>
          <w:szCs w:val="24"/>
        </w:rPr>
        <w:t xml:space="preserve">w niniejszym paragrafie obowiązki i uprawnienia mają jedynie charakter przykładowy, nie wyczerpują całego zakresu zobowiązania Wykonawcy wynikającego </w:t>
      </w:r>
      <w:r w:rsidRPr="00186516">
        <w:rPr>
          <w:rFonts w:cs="Times New Roman"/>
          <w:szCs w:val="24"/>
        </w:rPr>
        <w:br/>
        <w:t xml:space="preserve">z niniejszej umowy. Wykonawca nie może odmówić wykonania jakichkolwiek czynności nie wymienionej wprost w umowie, a niezbędnej do osiągnięcia celu oznaczonego </w:t>
      </w:r>
      <w:r w:rsidRPr="00186516">
        <w:rPr>
          <w:rFonts w:cs="Times New Roman"/>
          <w:szCs w:val="24"/>
        </w:rPr>
        <w:br/>
        <w:t>w umowie</w:t>
      </w:r>
      <w:r w:rsidRPr="00186516">
        <w:rPr>
          <w:rFonts w:cs="Times New Roman"/>
          <w:w w:val="95"/>
          <w:szCs w:val="24"/>
        </w:rPr>
        <w:t>.</w:t>
      </w:r>
    </w:p>
    <w:p w14:paraId="178675A3" w14:textId="77777777" w:rsidR="00973819" w:rsidRPr="000513AA" w:rsidRDefault="00973819" w:rsidP="00973819">
      <w:pPr>
        <w:tabs>
          <w:tab w:val="left" w:pos="567"/>
        </w:tabs>
        <w:ind w:right="122"/>
        <w:rPr>
          <w:rFonts w:cs="Times New Roman"/>
          <w:szCs w:val="24"/>
        </w:rPr>
      </w:pPr>
    </w:p>
    <w:p w14:paraId="1C5B99C0" w14:textId="77777777" w:rsidR="00973819" w:rsidRPr="000513AA" w:rsidRDefault="00973819" w:rsidP="00973819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0513AA">
        <w:rPr>
          <w:rFonts w:ascii="Times New Roman" w:hAnsi="Times New Roman" w:cs="Times New Roman"/>
          <w:sz w:val="24"/>
          <w:szCs w:val="24"/>
        </w:rPr>
        <w:t>§2. Prawa autorskie</w:t>
      </w:r>
    </w:p>
    <w:p w14:paraId="012622AF" w14:textId="77777777" w:rsidR="00973819" w:rsidRPr="000513AA" w:rsidRDefault="00973819" w:rsidP="00973819">
      <w:pPr>
        <w:pStyle w:val="Akapitzlist"/>
        <w:tabs>
          <w:tab w:val="left" w:pos="567"/>
        </w:tabs>
        <w:ind w:left="567" w:right="122" w:firstLine="0"/>
        <w:jc w:val="right"/>
        <w:rPr>
          <w:rFonts w:cs="Times New Roman"/>
          <w:szCs w:val="24"/>
        </w:rPr>
      </w:pPr>
    </w:p>
    <w:p w14:paraId="2F0D5570" w14:textId="77777777" w:rsidR="005A1D08" w:rsidRPr="000513AA" w:rsidRDefault="005A1D08" w:rsidP="00973819">
      <w:pPr>
        <w:pStyle w:val="Akapitzlist"/>
        <w:numPr>
          <w:ilvl w:val="0"/>
          <w:numId w:val="19"/>
        </w:numPr>
        <w:tabs>
          <w:tab w:val="left" w:pos="567"/>
        </w:tabs>
        <w:ind w:right="122"/>
        <w:rPr>
          <w:rFonts w:cs="Times New Roman"/>
          <w:szCs w:val="24"/>
        </w:rPr>
      </w:pPr>
      <w:r w:rsidRPr="000513AA">
        <w:rPr>
          <w:rFonts w:cs="Times New Roman"/>
          <w:szCs w:val="24"/>
        </w:rPr>
        <w:t>WramachwynagrodzeniauzgodnionegowniniejszejumowieWykonawcaprzenosi</w:t>
      </w:r>
      <w:r w:rsidRPr="000513AA">
        <w:rPr>
          <w:rFonts w:cs="Times New Roman"/>
          <w:spacing w:val="1"/>
          <w:szCs w:val="24"/>
        </w:rPr>
        <w:br/>
      </w:r>
      <w:r w:rsidRPr="000513AA">
        <w:rPr>
          <w:rFonts w:cs="Times New Roman"/>
          <w:szCs w:val="24"/>
        </w:rPr>
        <w:t>na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Zamawiającego autorskie prawa majątkowe do utworów powstałych w wyniku realizacji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niniejszej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umowy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oraz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w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zakresie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praw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zależnych,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uprawnienie</w:t>
      </w:r>
      <w:r w:rsidRPr="000513AA">
        <w:rPr>
          <w:rFonts w:cs="Times New Roman"/>
          <w:spacing w:val="65"/>
          <w:szCs w:val="24"/>
        </w:rPr>
        <w:br/>
      </w:r>
      <w:r w:rsidRPr="000513AA">
        <w:rPr>
          <w:rFonts w:cs="Times New Roman"/>
          <w:szCs w:val="24"/>
        </w:rPr>
        <w:t>do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korzystania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z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nich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i rozporządzania nimi, obejmujące miedzy innymi: przystosowanie, dokonywanie poprawek,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zmian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i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przeróbek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(jeżeli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dotyczy).</w:t>
      </w:r>
    </w:p>
    <w:p w14:paraId="2D937691" w14:textId="77777777" w:rsidR="005A1D08" w:rsidRPr="000513AA" w:rsidRDefault="005A1D08" w:rsidP="00973819">
      <w:pPr>
        <w:pStyle w:val="Akapitzlist"/>
        <w:numPr>
          <w:ilvl w:val="0"/>
          <w:numId w:val="19"/>
        </w:numPr>
        <w:tabs>
          <w:tab w:val="left" w:pos="567"/>
        </w:tabs>
        <w:ind w:left="567" w:right="125" w:hanging="425"/>
        <w:rPr>
          <w:rFonts w:cs="Times New Roman"/>
          <w:szCs w:val="24"/>
        </w:rPr>
      </w:pPr>
      <w:r w:rsidRPr="000513AA">
        <w:rPr>
          <w:rFonts w:cs="Times New Roman"/>
          <w:szCs w:val="24"/>
        </w:rPr>
        <w:t>Przeniesienie autorskich praw majątkowych oraz praw zależnych następuje z chwilą przekazania  nośników materialnych, na których zostały utrwalone, lub z chwilą ich wysłania Zamawiającemu drogą elektroniczną.</w:t>
      </w:r>
    </w:p>
    <w:p w14:paraId="0D386598" w14:textId="77777777" w:rsidR="005A1D08" w:rsidRPr="000513AA" w:rsidRDefault="005A1D08" w:rsidP="00973819">
      <w:pPr>
        <w:pStyle w:val="Akapitzlist"/>
        <w:numPr>
          <w:ilvl w:val="0"/>
          <w:numId w:val="19"/>
        </w:numPr>
        <w:tabs>
          <w:tab w:val="left" w:pos="567"/>
        </w:tabs>
        <w:ind w:left="567" w:hanging="425"/>
        <w:rPr>
          <w:rFonts w:cs="Times New Roman"/>
          <w:szCs w:val="24"/>
        </w:rPr>
      </w:pPr>
      <w:r w:rsidRPr="000513AA">
        <w:rPr>
          <w:rFonts w:cs="Times New Roman"/>
          <w:szCs w:val="24"/>
        </w:rPr>
        <w:t xml:space="preserve">Utworami, o jakich mowa w ust. </w:t>
      </w:r>
      <w:r w:rsidR="00973819" w:rsidRPr="000513AA">
        <w:rPr>
          <w:rFonts w:cs="Times New Roman"/>
          <w:szCs w:val="24"/>
        </w:rPr>
        <w:t>1</w:t>
      </w:r>
      <w:r w:rsidRPr="000513AA">
        <w:rPr>
          <w:rFonts w:cs="Times New Roman"/>
          <w:szCs w:val="24"/>
        </w:rPr>
        <w:t xml:space="preserve"> niniejszego paragrafu, są w szczególności:</w:t>
      </w:r>
    </w:p>
    <w:p w14:paraId="479E29EF" w14:textId="77777777" w:rsidR="005A1D08" w:rsidRPr="000513AA" w:rsidRDefault="00AC05C4" w:rsidP="00973819">
      <w:pPr>
        <w:pStyle w:val="Akapitzlist"/>
        <w:numPr>
          <w:ilvl w:val="1"/>
          <w:numId w:val="19"/>
        </w:numPr>
        <w:tabs>
          <w:tab w:val="left" w:pos="567"/>
          <w:tab w:val="left" w:pos="1185"/>
        </w:tabs>
        <w:ind w:left="567" w:right="113" w:firstLine="0"/>
        <w:rPr>
          <w:rFonts w:cs="Times New Roman"/>
          <w:szCs w:val="24"/>
        </w:rPr>
      </w:pPr>
      <w:r w:rsidRPr="000513AA">
        <w:rPr>
          <w:rFonts w:cs="Times New Roman"/>
          <w:szCs w:val="24"/>
        </w:rPr>
        <w:t>P</w:t>
      </w:r>
      <w:r w:rsidR="005A1D08" w:rsidRPr="000513AA">
        <w:rPr>
          <w:rFonts w:cs="Times New Roman"/>
          <w:szCs w:val="24"/>
        </w:rPr>
        <w:t>rojekt</w:t>
      </w:r>
      <w:r>
        <w:rPr>
          <w:rFonts w:cs="Times New Roman"/>
          <w:szCs w:val="24"/>
        </w:rPr>
        <w:t xml:space="preserve"> </w:t>
      </w:r>
      <w:r w:rsidR="005A1D08" w:rsidRPr="000513AA">
        <w:rPr>
          <w:rFonts w:cs="Times New Roman"/>
          <w:szCs w:val="24"/>
        </w:rPr>
        <w:t>planu</w:t>
      </w:r>
      <w:r>
        <w:rPr>
          <w:rFonts w:cs="Times New Roman"/>
          <w:szCs w:val="24"/>
        </w:rPr>
        <w:t xml:space="preserve"> </w:t>
      </w:r>
      <w:r w:rsidR="005A1D08" w:rsidRPr="000513AA">
        <w:rPr>
          <w:rFonts w:cs="Times New Roman"/>
          <w:szCs w:val="24"/>
        </w:rPr>
        <w:t>wraz</w:t>
      </w:r>
      <w:r>
        <w:rPr>
          <w:rFonts w:cs="Times New Roman"/>
          <w:szCs w:val="24"/>
        </w:rPr>
        <w:t xml:space="preserve"> </w:t>
      </w:r>
      <w:r w:rsidR="005A1D08" w:rsidRPr="000513AA">
        <w:rPr>
          <w:rFonts w:cs="Times New Roman"/>
          <w:szCs w:val="24"/>
        </w:rPr>
        <w:t>z</w:t>
      </w:r>
      <w:r>
        <w:rPr>
          <w:rFonts w:cs="Times New Roman"/>
          <w:szCs w:val="24"/>
        </w:rPr>
        <w:t xml:space="preserve"> </w:t>
      </w:r>
      <w:r w:rsidR="005A1D08" w:rsidRPr="000513AA">
        <w:rPr>
          <w:rFonts w:cs="Times New Roman"/>
          <w:szCs w:val="24"/>
        </w:rPr>
        <w:t>raportem</w:t>
      </w:r>
      <w:r>
        <w:rPr>
          <w:rFonts w:cs="Times New Roman"/>
          <w:szCs w:val="24"/>
        </w:rPr>
        <w:t xml:space="preserve"> </w:t>
      </w:r>
      <w:r w:rsidR="005A1D08" w:rsidRPr="000513AA">
        <w:rPr>
          <w:rFonts w:cs="Times New Roman"/>
          <w:szCs w:val="24"/>
        </w:rPr>
        <w:t>podsumowującym</w:t>
      </w:r>
      <w:r>
        <w:rPr>
          <w:rFonts w:cs="Times New Roman"/>
          <w:szCs w:val="24"/>
        </w:rPr>
        <w:t xml:space="preserve"> </w:t>
      </w:r>
      <w:r w:rsidR="005A1D08" w:rsidRPr="000513AA">
        <w:rPr>
          <w:rFonts w:cs="Times New Roman"/>
          <w:szCs w:val="24"/>
        </w:rPr>
        <w:t>przebieg</w:t>
      </w:r>
      <w:r>
        <w:rPr>
          <w:rFonts w:cs="Times New Roman"/>
          <w:szCs w:val="24"/>
        </w:rPr>
        <w:t xml:space="preserve"> </w:t>
      </w:r>
      <w:r w:rsidR="005A1D08" w:rsidRPr="000513AA">
        <w:rPr>
          <w:rFonts w:cs="Times New Roman"/>
          <w:szCs w:val="24"/>
        </w:rPr>
        <w:t>konsultacji</w:t>
      </w:r>
      <w:r>
        <w:rPr>
          <w:rFonts w:cs="Times New Roman"/>
          <w:szCs w:val="24"/>
        </w:rPr>
        <w:t xml:space="preserve"> </w:t>
      </w:r>
      <w:r w:rsidR="005A1D08" w:rsidRPr="000513AA">
        <w:rPr>
          <w:rFonts w:cs="Times New Roman"/>
          <w:szCs w:val="24"/>
        </w:rPr>
        <w:t>społecznych</w:t>
      </w:r>
      <w:r w:rsidR="005A1D08" w:rsidRPr="000513AA">
        <w:rPr>
          <w:rFonts w:cs="Times New Roman"/>
          <w:szCs w:val="24"/>
        </w:rPr>
        <w:br/>
        <w:t>i</w:t>
      </w:r>
      <w:r>
        <w:rPr>
          <w:rFonts w:cs="Times New Roman"/>
          <w:szCs w:val="24"/>
        </w:rPr>
        <w:t xml:space="preserve"> </w:t>
      </w:r>
      <w:r w:rsidR="005A1D08" w:rsidRPr="000513AA">
        <w:rPr>
          <w:rFonts w:cs="Times New Roman"/>
          <w:szCs w:val="24"/>
        </w:rPr>
        <w:t>uzasadnieniem,</w:t>
      </w:r>
    </w:p>
    <w:p w14:paraId="19BB9061" w14:textId="77777777" w:rsidR="005A1D08" w:rsidRPr="000513AA" w:rsidRDefault="00AC05C4" w:rsidP="00973819">
      <w:pPr>
        <w:pStyle w:val="Akapitzlist"/>
        <w:numPr>
          <w:ilvl w:val="1"/>
          <w:numId w:val="19"/>
        </w:numPr>
        <w:tabs>
          <w:tab w:val="left" w:pos="567"/>
          <w:tab w:val="left" w:pos="1185"/>
        </w:tabs>
        <w:ind w:left="567" w:firstLine="0"/>
        <w:rPr>
          <w:rFonts w:cs="Times New Roman"/>
          <w:szCs w:val="24"/>
        </w:rPr>
      </w:pPr>
      <w:r w:rsidRPr="000513AA">
        <w:rPr>
          <w:rFonts w:cs="Times New Roman"/>
          <w:szCs w:val="24"/>
        </w:rPr>
        <w:t>P</w:t>
      </w:r>
      <w:r w:rsidR="005A1D08" w:rsidRPr="000513AA">
        <w:rPr>
          <w:rFonts w:cs="Times New Roman"/>
          <w:szCs w:val="24"/>
        </w:rPr>
        <w:t>rognoza</w:t>
      </w:r>
      <w:r>
        <w:rPr>
          <w:rFonts w:cs="Times New Roman"/>
          <w:szCs w:val="24"/>
        </w:rPr>
        <w:t xml:space="preserve"> </w:t>
      </w:r>
      <w:r w:rsidR="005A1D08" w:rsidRPr="000513AA">
        <w:rPr>
          <w:rFonts w:cs="Times New Roman"/>
          <w:szCs w:val="24"/>
        </w:rPr>
        <w:t>oddziaływania na środowisko</w:t>
      </w:r>
      <w:r w:rsidR="005A1D08" w:rsidRPr="000513AA">
        <w:rPr>
          <w:rFonts w:cs="Times New Roman"/>
          <w:w w:val="95"/>
          <w:szCs w:val="24"/>
        </w:rPr>
        <w:t>,</w:t>
      </w:r>
    </w:p>
    <w:p w14:paraId="4B9E8D3D" w14:textId="77777777" w:rsidR="005A1D08" w:rsidRPr="000513AA" w:rsidRDefault="00AC05C4" w:rsidP="00973819">
      <w:pPr>
        <w:pStyle w:val="Akapitzlist"/>
        <w:numPr>
          <w:ilvl w:val="1"/>
          <w:numId w:val="19"/>
        </w:numPr>
        <w:tabs>
          <w:tab w:val="left" w:pos="567"/>
          <w:tab w:val="left" w:pos="1185"/>
        </w:tabs>
        <w:ind w:left="567" w:firstLine="0"/>
        <w:rPr>
          <w:rFonts w:cs="Times New Roman"/>
          <w:szCs w:val="24"/>
        </w:rPr>
      </w:pPr>
      <w:r w:rsidRPr="000513AA">
        <w:rPr>
          <w:rFonts w:cs="Times New Roman"/>
          <w:szCs w:val="24"/>
        </w:rPr>
        <w:t>O</w:t>
      </w:r>
      <w:r w:rsidR="005A1D08" w:rsidRPr="000513AA">
        <w:rPr>
          <w:rFonts w:cs="Times New Roman"/>
          <w:szCs w:val="24"/>
        </w:rPr>
        <w:t>pracowanie</w:t>
      </w:r>
      <w:r>
        <w:rPr>
          <w:rFonts w:cs="Times New Roman"/>
          <w:szCs w:val="24"/>
        </w:rPr>
        <w:t xml:space="preserve"> </w:t>
      </w:r>
      <w:proofErr w:type="spellStart"/>
      <w:r w:rsidR="005A1D08" w:rsidRPr="000513AA">
        <w:rPr>
          <w:rFonts w:cs="Times New Roman"/>
          <w:szCs w:val="24"/>
        </w:rPr>
        <w:t>ekofizjograficzne</w:t>
      </w:r>
      <w:proofErr w:type="spellEnd"/>
      <w:r w:rsidR="005A1D08" w:rsidRPr="000513AA">
        <w:rPr>
          <w:rFonts w:cs="Times New Roman"/>
          <w:szCs w:val="24"/>
        </w:rPr>
        <w:t>.</w:t>
      </w:r>
    </w:p>
    <w:p w14:paraId="1C9D3940" w14:textId="77777777" w:rsidR="005A1D08" w:rsidRPr="000513AA" w:rsidRDefault="005A1D08" w:rsidP="00973819">
      <w:pPr>
        <w:pStyle w:val="Akapitzlist"/>
        <w:numPr>
          <w:ilvl w:val="0"/>
          <w:numId w:val="19"/>
        </w:numPr>
        <w:tabs>
          <w:tab w:val="left" w:pos="567"/>
        </w:tabs>
        <w:ind w:left="567" w:right="124" w:hanging="425"/>
        <w:rPr>
          <w:rFonts w:cs="Times New Roman"/>
          <w:szCs w:val="24"/>
        </w:rPr>
      </w:pPr>
      <w:r w:rsidRPr="000513AA">
        <w:rPr>
          <w:rFonts w:cs="Times New Roman"/>
          <w:szCs w:val="24"/>
        </w:rPr>
        <w:t>Wykonawca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ponosi wyłączną odpowiedzialność względem osób trzecich za naruszenie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cudzych</w:t>
      </w:r>
      <w:r w:rsidR="00AC05C4">
        <w:rPr>
          <w:rFonts w:cs="Times New Roman"/>
          <w:szCs w:val="24"/>
        </w:rPr>
        <w:t xml:space="preserve"> praw autorskich </w:t>
      </w:r>
      <w:r w:rsidRPr="000513AA">
        <w:rPr>
          <w:rFonts w:cs="Times New Roman"/>
          <w:szCs w:val="24"/>
        </w:rPr>
        <w:t>lub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innych</w:t>
      </w:r>
      <w:r w:rsidR="00AC05C4">
        <w:rPr>
          <w:rFonts w:cs="Times New Roman"/>
          <w:szCs w:val="24"/>
        </w:rPr>
        <w:t xml:space="preserve"> </w:t>
      </w:r>
      <w:r w:rsidRPr="000513AA">
        <w:rPr>
          <w:rFonts w:cs="Times New Roman"/>
          <w:szCs w:val="24"/>
        </w:rPr>
        <w:t>praw.</w:t>
      </w:r>
    </w:p>
    <w:p w14:paraId="56AA08CA" w14:textId="77777777" w:rsidR="005A1D08" w:rsidRPr="000513AA" w:rsidRDefault="005A1D08" w:rsidP="00973819">
      <w:pPr>
        <w:pStyle w:val="Akapitzlist"/>
        <w:numPr>
          <w:ilvl w:val="0"/>
          <w:numId w:val="19"/>
        </w:numPr>
        <w:tabs>
          <w:tab w:val="left" w:pos="567"/>
        </w:tabs>
        <w:ind w:left="567" w:right="122" w:hanging="425"/>
        <w:rPr>
          <w:rFonts w:cs="Times New Roman"/>
          <w:szCs w:val="24"/>
        </w:rPr>
      </w:pPr>
      <w:r w:rsidRPr="000513AA">
        <w:rPr>
          <w:rFonts w:cs="Times New Roman"/>
          <w:szCs w:val="24"/>
        </w:rPr>
        <w:t xml:space="preserve">Ustępy </w:t>
      </w:r>
      <w:r w:rsidR="00973819" w:rsidRPr="000513AA">
        <w:rPr>
          <w:rFonts w:cs="Times New Roman"/>
          <w:szCs w:val="24"/>
        </w:rPr>
        <w:t>1do4</w:t>
      </w:r>
      <w:r w:rsidRPr="000513AA">
        <w:rPr>
          <w:rFonts w:cs="Times New Roman"/>
          <w:szCs w:val="24"/>
        </w:rPr>
        <w:t xml:space="preserve"> niniejszego paragrafu dotyczą przejścia praw autorskich zarówno w sytuacjizakończenia,jakiprzerwaniapracdotyczącychprzedmiotuumowy.</w:t>
      </w:r>
    </w:p>
    <w:p w14:paraId="54202498" w14:textId="77777777" w:rsidR="005A1D08" w:rsidRPr="001C52A7" w:rsidRDefault="005A1D08" w:rsidP="001C52A7">
      <w:pPr>
        <w:pStyle w:val="Akapitzlist"/>
        <w:tabs>
          <w:tab w:val="left" w:pos="567"/>
        </w:tabs>
        <w:ind w:left="567" w:right="122" w:firstLine="0"/>
        <w:jc w:val="right"/>
        <w:rPr>
          <w:rFonts w:cs="Times New Roman"/>
          <w:szCs w:val="24"/>
        </w:rPr>
      </w:pPr>
    </w:p>
    <w:p w14:paraId="7028B4AE" w14:textId="77777777" w:rsidR="005A1D08" w:rsidRPr="001C52A7" w:rsidRDefault="005A1D08" w:rsidP="0039519E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="0039519E">
        <w:rPr>
          <w:rFonts w:ascii="Times New Roman" w:hAnsi="Times New Roman" w:cs="Times New Roman"/>
          <w:sz w:val="24"/>
          <w:szCs w:val="24"/>
        </w:rPr>
        <w:t>3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  <w:r w:rsidR="0039519E">
        <w:rPr>
          <w:rFonts w:ascii="Times New Roman" w:hAnsi="Times New Roman" w:cs="Times New Roman"/>
          <w:sz w:val="24"/>
          <w:szCs w:val="24"/>
        </w:rPr>
        <w:t xml:space="preserve"> Obowiązki Zamawiającego</w:t>
      </w:r>
    </w:p>
    <w:p w14:paraId="64A872C4" w14:textId="77777777" w:rsidR="005A1D08" w:rsidRPr="001C52A7" w:rsidRDefault="005A1D08" w:rsidP="0039519E">
      <w:pPr>
        <w:pStyle w:val="Akapitzlist"/>
        <w:numPr>
          <w:ilvl w:val="0"/>
          <w:numId w:val="13"/>
        </w:numPr>
        <w:tabs>
          <w:tab w:val="left" w:pos="627"/>
          <w:tab w:val="left" w:pos="1985"/>
          <w:tab w:val="left" w:pos="2977"/>
          <w:tab w:val="left" w:pos="4253"/>
          <w:tab w:val="left" w:pos="5529"/>
          <w:tab w:val="left" w:pos="7835"/>
          <w:tab w:val="left" w:pos="8957"/>
        </w:tabs>
        <w:spacing w:before="240"/>
        <w:ind w:left="567" w:right="96" w:hanging="425"/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</w:t>
      </w:r>
      <w:r w:rsidRPr="001C52A7">
        <w:rPr>
          <w:rFonts w:cs="Times New Roman"/>
          <w:szCs w:val="24"/>
        </w:rPr>
        <w:tab/>
        <w:t>przekaże</w:t>
      </w:r>
      <w:r w:rsidRPr="001C52A7">
        <w:rPr>
          <w:rFonts w:cs="Times New Roman"/>
          <w:w w:val="95"/>
          <w:szCs w:val="24"/>
        </w:rPr>
        <w:tab/>
      </w:r>
      <w:r w:rsidRPr="001C52A7">
        <w:rPr>
          <w:rFonts w:cs="Times New Roman"/>
          <w:szCs w:val="24"/>
        </w:rPr>
        <w:t>Wykonawcy</w:t>
      </w:r>
      <w:r w:rsidRPr="001C52A7">
        <w:rPr>
          <w:rFonts w:cs="Times New Roman"/>
          <w:szCs w:val="24"/>
        </w:rPr>
        <w:tab/>
        <w:t xml:space="preserve"> wymagane</w:t>
      </w:r>
      <w:r w:rsidRPr="001C52A7">
        <w:rPr>
          <w:rFonts w:cs="Times New Roman"/>
          <w:szCs w:val="24"/>
        </w:rPr>
        <w:tab/>
        <w:t>informacje i materiały niezbędne</w:t>
      </w:r>
      <w:r w:rsidRPr="001C52A7">
        <w:rPr>
          <w:rFonts w:cs="Times New Roman"/>
          <w:w w:val="95"/>
          <w:szCs w:val="24"/>
        </w:rPr>
        <w:br/>
      </w:r>
      <w:r w:rsidRPr="001C52A7">
        <w:rPr>
          <w:rFonts w:cs="Times New Roman"/>
          <w:spacing w:val="-1"/>
          <w:szCs w:val="24"/>
        </w:rPr>
        <w:t xml:space="preserve">do </w:t>
      </w:r>
      <w:r w:rsidRPr="001C52A7">
        <w:rPr>
          <w:rFonts w:cs="Times New Roman"/>
          <w:szCs w:val="24"/>
        </w:rPr>
        <w:t>przedmiotowego opracowania,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tj.:</w:t>
      </w:r>
    </w:p>
    <w:p w14:paraId="2D47B746" w14:textId="77777777" w:rsidR="005A1D08" w:rsidRPr="001547FA" w:rsidRDefault="005A1D08" w:rsidP="001C52A7">
      <w:pPr>
        <w:pStyle w:val="Akapitzlist"/>
        <w:numPr>
          <w:ilvl w:val="1"/>
          <w:numId w:val="13"/>
        </w:numPr>
        <w:tabs>
          <w:tab w:val="left" w:pos="851"/>
        </w:tabs>
        <w:ind w:hanging="744"/>
        <w:rPr>
          <w:rFonts w:cs="Times New Roman"/>
          <w:szCs w:val="24"/>
        </w:rPr>
      </w:pPr>
      <w:r w:rsidRPr="001547FA">
        <w:rPr>
          <w:rFonts w:cs="Times New Roman"/>
          <w:szCs w:val="24"/>
        </w:rPr>
        <w:lastRenderedPageBreak/>
        <w:t xml:space="preserve">uchwałę Rady Gminy </w:t>
      </w:r>
      <w:r w:rsidR="00BD0B2A" w:rsidRPr="001547FA">
        <w:rPr>
          <w:rFonts w:cs="Times New Roman"/>
          <w:szCs w:val="24"/>
        </w:rPr>
        <w:t>Sadkowice</w:t>
      </w:r>
      <w:r w:rsidRPr="001547FA">
        <w:rPr>
          <w:rFonts w:cs="Times New Roman"/>
          <w:szCs w:val="24"/>
        </w:rPr>
        <w:t xml:space="preserve"> o przystąpieniu do opracowania planu</w:t>
      </w:r>
      <w:r w:rsidRPr="001547FA">
        <w:rPr>
          <w:rFonts w:cs="Times New Roman"/>
          <w:w w:val="95"/>
          <w:szCs w:val="24"/>
        </w:rPr>
        <w:t>,</w:t>
      </w:r>
    </w:p>
    <w:p w14:paraId="334ECBC0" w14:textId="77777777" w:rsidR="005A1D08" w:rsidRPr="001547FA" w:rsidRDefault="005A1D08" w:rsidP="001C52A7">
      <w:pPr>
        <w:pStyle w:val="Akapitzlist"/>
        <w:numPr>
          <w:ilvl w:val="1"/>
          <w:numId w:val="13"/>
        </w:numPr>
        <w:tabs>
          <w:tab w:val="left" w:pos="851"/>
        </w:tabs>
        <w:ind w:left="1328" w:hanging="761"/>
        <w:rPr>
          <w:rFonts w:cs="Times New Roman"/>
          <w:szCs w:val="24"/>
        </w:rPr>
      </w:pPr>
      <w:r w:rsidRPr="001547FA">
        <w:rPr>
          <w:rFonts w:cs="Times New Roman"/>
          <w:szCs w:val="24"/>
        </w:rPr>
        <w:t>wnioski</w:t>
      </w:r>
      <w:r w:rsidR="00AC05C4" w:rsidRPr="001547FA">
        <w:rPr>
          <w:rFonts w:cs="Times New Roman"/>
          <w:szCs w:val="24"/>
        </w:rPr>
        <w:t xml:space="preserve"> </w:t>
      </w:r>
      <w:r w:rsidRPr="001547FA">
        <w:rPr>
          <w:rFonts w:cs="Times New Roman"/>
          <w:szCs w:val="24"/>
        </w:rPr>
        <w:t>osób</w:t>
      </w:r>
      <w:r w:rsidR="00AC05C4" w:rsidRPr="001547FA">
        <w:rPr>
          <w:rFonts w:cs="Times New Roman"/>
          <w:szCs w:val="24"/>
        </w:rPr>
        <w:t xml:space="preserve"> </w:t>
      </w:r>
      <w:r w:rsidRPr="001547FA">
        <w:rPr>
          <w:rFonts w:cs="Times New Roman"/>
          <w:szCs w:val="24"/>
        </w:rPr>
        <w:t>fizycznych</w:t>
      </w:r>
      <w:r w:rsidR="00BD0B2A" w:rsidRPr="001547FA">
        <w:rPr>
          <w:rFonts w:cs="Times New Roman"/>
          <w:szCs w:val="24"/>
        </w:rPr>
        <w:t>,</w:t>
      </w:r>
    </w:p>
    <w:p w14:paraId="70EB5DFD" w14:textId="77777777" w:rsidR="00BD0B2A" w:rsidRPr="001547FA" w:rsidRDefault="00BD0B2A" w:rsidP="001C52A7">
      <w:pPr>
        <w:pStyle w:val="Akapitzlist"/>
        <w:numPr>
          <w:ilvl w:val="1"/>
          <w:numId w:val="13"/>
        </w:numPr>
        <w:tabs>
          <w:tab w:val="left" w:pos="851"/>
        </w:tabs>
        <w:ind w:left="1328" w:hanging="761"/>
        <w:rPr>
          <w:rFonts w:cs="Times New Roman"/>
          <w:szCs w:val="24"/>
        </w:rPr>
      </w:pPr>
      <w:r w:rsidRPr="001547FA">
        <w:rPr>
          <w:rFonts w:cs="Times New Roman"/>
          <w:szCs w:val="24"/>
        </w:rPr>
        <w:t>mapę z Państwowego Zasobu Geodezyjnego obejmującą obszar Gminy Sadkowice</w:t>
      </w:r>
      <w:r w:rsidR="00FF1EB3" w:rsidRPr="001547FA">
        <w:rPr>
          <w:rFonts w:cs="Times New Roman"/>
          <w:szCs w:val="24"/>
        </w:rPr>
        <w:t>.</w:t>
      </w:r>
    </w:p>
    <w:p w14:paraId="10819991" w14:textId="77777777" w:rsidR="005A1D08" w:rsidRPr="00EA4E04" w:rsidRDefault="005A1D08" w:rsidP="00EA4E04">
      <w:pPr>
        <w:pStyle w:val="Akapitzlist"/>
        <w:numPr>
          <w:ilvl w:val="0"/>
          <w:numId w:val="13"/>
        </w:numPr>
        <w:tabs>
          <w:tab w:val="left" w:pos="476"/>
        </w:tabs>
        <w:ind w:left="476" w:right="409" w:hanging="334"/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 zobowiązuje się do terminowej zapłaty wynagrodzenia, jeżeli zostaną spełnione warunki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skazane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="00AC05C4">
        <w:rPr>
          <w:rFonts w:cs="Times New Roman"/>
          <w:szCs w:val="24"/>
        </w:rPr>
        <w:t xml:space="preserve"> </w:t>
      </w:r>
      <w:r w:rsidR="00FF1EB3">
        <w:rPr>
          <w:rFonts w:cs="Times New Roman"/>
          <w:spacing w:val="1"/>
          <w:szCs w:val="24"/>
        </w:rPr>
        <w:t>u</w:t>
      </w:r>
      <w:r w:rsidRPr="001C52A7">
        <w:rPr>
          <w:rFonts w:cs="Times New Roman"/>
          <w:szCs w:val="24"/>
        </w:rPr>
        <w:t>mowie.</w:t>
      </w:r>
    </w:p>
    <w:p w14:paraId="56ECFD75" w14:textId="77777777" w:rsidR="00CA5CAB" w:rsidRPr="001C52A7" w:rsidRDefault="00CA5CAB" w:rsidP="001C52A7">
      <w:pPr>
        <w:pStyle w:val="Nagwek1"/>
        <w:rPr>
          <w:rFonts w:ascii="Times New Roman" w:hAnsi="Times New Roman" w:cs="Times New Roman"/>
          <w:sz w:val="24"/>
          <w:szCs w:val="24"/>
        </w:rPr>
      </w:pPr>
    </w:p>
    <w:p w14:paraId="5CC44AAB" w14:textId="77777777" w:rsidR="005A1D08" w:rsidRPr="001C52A7" w:rsidRDefault="005A1D08" w:rsidP="00BF34BB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="00F71B31">
        <w:rPr>
          <w:rFonts w:ascii="Times New Roman" w:hAnsi="Times New Roman" w:cs="Times New Roman"/>
          <w:sz w:val="24"/>
          <w:szCs w:val="24"/>
        </w:rPr>
        <w:t>4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  <w:r w:rsidR="00EA4E04">
        <w:rPr>
          <w:rFonts w:ascii="Times New Roman" w:hAnsi="Times New Roman" w:cs="Times New Roman"/>
          <w:sz w:val="24"/>
          <w:szCs w:val="24"/>
        </w:rPr>
        <w:t xml:space="preserve"> Terminy</w:t>
      </w:r>
    </w:p>
    <w:p w14:paraId="717161CD" w14:textId="77777777" w:rsidR="005A1D08" w:rsidRPr="00186516" w:rsidRDefault="005A1D08" w:rsidP="00BF34BB">
      <w:pPr>
        <w:pStyle w:val="Akapitzlist"/>
        <w:numPr>
          <w:ilvl w:val="0"/>
          <w:numId w:val="12"/>
        </w:numPr>
        <w:tabs>
          <w:tab w:val="left" w:pos="400"/>
        </w:tabs>
        <w:spacing w:before="240"/>
        <w:ind w:right="118"/>
        <w:jc w:val="both"/>
        <w:rPr>
          <w:rFonts w:cs="Times New Roman"/>
          <w:b/>
          <w:szCs w:val="24"/>
        </w:rPr>
      </w:pPr>
      <w:r w:rsidRPr="00186516">
        <w:rPr>
          <w:rFonts w:cs="Times New Roman"/>
          <w:szCs w:val="24"/>
        </w:rPr>
        <w:t xml:space="preserve">Ustala się, że czynności określone w § 1 </w:t>
      </w:r>
      <w:r w:rsidR="00186516" w:rsidRPr="00186516">
        <w:rPr>
          <w:rFonts w:cs="Times New Roman"/>
          <w:szCs w:val="24"/>
        </w:rPr>
        <w:t xml:space="preserve">ust. 3 pkt. 1 </w:t>
      </w:r>
      <w:proofErr w:type="spellStart"/>
      <w:r w:rsidR="00186516" w:rsidRPr="00186516">
        <w:rPr>
          <w:rFonts w:cs="Times New Roman"/>
          <w:szCs w:val="24"/>
        </w:rPr>
        <w:t>lit.a</w:t>
      </w:r>
      <w:proofErr w:type="spellEnd"/>
      <w:r w:rsidR="00186516" w:rsidRPr="00186516">
        <w:rPr>
          <w:rFonts w:cs="Times New Roman"/>
          <w:szCs w:val="24"/>
        </w:rPr>
        <w:t xml:space="preserve"> do </w:t>
      </w:r>
      <w:r w:rsidR="00F83BE2" w:rsidRPr="009C51A6">
        <w:rPr>
          <w:rFonts w:cs="Times New Roman"/>
          <w:szCs w:val="24"/>
        </w:rPr>
        <w:t xml:space="preserve">l </w:t>
      </w:r>
      <w:r w:rsidR="00575DEF" w:rsidRPr="00186516">
        <w:rPr>
          <w:rFonts w:cs="Times New Roman"/>
          <w:szCs w:val="24"/>
        </w:rPr>
        <w:t xml:space="preserve">, pkt 2, ust. 4 do 7, </w:t>
      </w:r>
      <w:r w:rsidRPr="00186516">
        <w:rPr>
          <w:rFonts w:cs="Times New Roman"/>
          <w:szCs w:val="24"/>
        </w:rPr>
        <w:t>zostaną</w:t>
      </w:r>
      <w:r w:rsidR="00AC05C4">
        <w:rPr>
          <w:rFonts w:cs="Times New Roman"/>
          <w:szCs w:val="24"/>
        </w:rPr>
        <w:t xml:space="preserve"> </w:t>
      </w:r>
      <w:r w:rsidRPr="00186516">
        <w:rPr>
          <w:rFonts w:cs="Times New Roman"/>
          <w:szCs w:val="24"/>
        </w:rPr>
        <w:t xml:space="preserve">wykonane </w:t>
      </w:r>
      <w:r w:rsidRPr="00186516">
        <w:rPr>
          <w:rFonts w:cs="Times New Roman"/>
          <w:b/>
          <w:szCs w:val="24"/>
        </w:rPr>
        <w:t>w terminie do</w:t>
      </w:r>
      <w:r w:rsidR="00CA5CAB" w:rsidRPr="00816BE8">
        <w:rPr>
          <w:rFonts w:cs="Times New Roman"/>
          <w:b/>
          <w:szCs w:val="24"/>
        </w:rPr>
        <w:t>1</w:t>
      </w:r>
      <w:r w:rsidR="00F83BE2" w:rsidRPr="00816BE8">
        <w:rPr>
          <w:rFonts w:cs="Times New Roman"/>
          <w:b/>
          <w:szCs w:val="24"/>
        </w:rPr>
        <w:t>3</w:t>
      </w:r>
      <w:r w:rsidRPr="00186516">
        <w:rPr>
          <w:rFonts w:cs="Times New Roman"/>
          <w:b/>
          <w:szCs w:val="24"/>
        </w:rPr>
        <w:t>miesięcy od dnia podpisania umowy</w:t>
      </w:r>
      <w:r w:rsidR="00CA5CAB" w:rsidRPr="00186516">
        <w:rPr>
          <w:rFonts w:cs="Times New Roman"/>
          <w:b/>
          <w:szCs w:val="24"/>
        </w:rPr>
        <w:t>, nie później niż do</w:t>
      </w:r>
      <w:r w:rsidR="00F83BE2">
        <w:rPr>
          <w:rFonts w:cs="Times New Roman"/>
          <w:b/>
          <w:szCs w:val="24"/>
        </w:rPr>
        <w:t>31</w:t>
      </w:r>
      <w:r w:rsidR="00D45354" w:rsidRPr="00186516">
        <w:rPr>
          <w:rFonts w:cs="Times New Roman"/>
          <w:b/>
          <w:szCs w:val="24"/>
        </w:rPr>
        <w:t>.12</w:t>
      </w:r>
      <w:r w:rsidR="00CA5CAB" w:rsidRPr="00186516">
        <w:rPr>
          <w:rFonts w:cs="Times New Roman"/>
          <w:b/>
          <w:szCs w:val="24"/>
        </w:rPr>
        <w:t>.2025r</w:t>
      </w:r>
      <w:r w:rsidRPr="00186516">
        <w:rPr>
          <w:rFonts w:cs="Times New Roman"/>
          <w:b/>
          <w:szCs w:val="24"/>
        </w:rPr>
        <w:t>.</w:t>
      </w:r>
    </w:p>
    <w:p w14:paraId="25C1F3F4" w14:textId="77777777" w:rsidR="005A1D08" w:rsidRPr="001C52A7" w:rsidRDefault="005A1D08" w:rsidP="001C52A7">
      <w:pPr>
        <w:pStyle w:val="Akapitzlist"/>
        <w:numPr>
          <w:ilvl w:val="0"/>
          <w:numId w:val="12"/>
        </w:numPr>
        <w:tabs>
          <w:tab w:val="left" w:pos="400"/>
        </w:tabs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Do</w:t>
      </w:r>
      <w:r w:rsidRPr="001C52A7">
        <w:rPr>
          <w:rFonts w:cs="Times New Roman"/>
          <w:w w:val="95"/>
          <w:szCs w:val="24"/>
        </w:rPr>
        <w:t>p</w:t>
      </w:r>
      <w:r w:rsidRPr="001C52A7">
        <w:rPr>
          <w:rFonts w:cs="Times New Roman"/>
          <w:szCs w:val="24"/>
        </w:rPr>
        <w:t>uszcza się przesunięcie terminów wykonania przedmiotu umowy, w przypadku:</w:t>
      </w:r>
    </w:p>
    <w:p w14:paraId="1CB8A27F" w14:textId="77777777" w:rsidR="005A1D08" w:rsidRPr="001C52A7" w:rsidRDefault="005A1D08" w:rsidP="001C52A7">
      <w:pPr>
        <w:pStyle w:val="Akapitzlist"/>
        <w:numPr>
          <w:ilvl w:val="1"/>
          <w:numId w:val="12"/>
        </w:numPr>
        <w:tabs>
          <w:tab w:val="left" w:pos="969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negatywnychdecyzjiorganówopiniującychi/lubuzgadniających,mającychwpływnaprojektowanie,</w:t>
      </w:r>
    </w:p>
    <w:p w14:paraId="723EA738" w14:textId="77777777" w:rsidR="005A1D08" w:rsidRPr="001C52A7" w:rsidRDefault="005A1D08" w:rsidP="001C52A7">
      <w:pPr>
        <w:pStyle w:val="Akapitzlist"/>
        <w:numPr>
          <w:ilvl w:val="1"/>
          <w:numId w:val="12"/>
        </w:numPr>
        <w:tabs>
          <w:tab w:val="left" w:pos="969"/>
        </w:tabs>
        <w:ind w:right="126"/>
        <w:rPr>
          <w:rFonts w:cs="Times New Roman"/>
          <w:szCs w:val="24"/>
        </w:rPr>
      </w:pPr>
      <w:r w:rsidRPr="001C52A7">
        <w:rPr>
          <w:rFonts w:cs="Times New Roman"/>
          <w:spacing w:val="-1"/>
          <w:szCs w:val="24"/>
        </w:rPr>
        <w:t>zpowodudłuższych,niżustawowe,terminów</w:t>
      </w:r>
      <w:r w:rsidRPr="001C52A7">
        <w:rPr>
          <w:rFonts w:cs="Times New Roman"/>
          <w:szCs w:val="24"/>
        </w:rPr>
        <w:t>wydawaniadecyzjilubopiniiprzezwłaściweorganyopiniująceiuzgadniające.</w:t>
      </w:r>
    </w:p>
    <w:p w14:paraId="68A1FB50" w14:textId="77777777" w:rsidR="005A1D08" w:rsidRPr="001C52A7" w:rsidRDefault="005A1D08" w:rsidP="001C52A7">
      <w:pPr>
        <w:pStyle w:val="Tekstpodstawowy"/>
        <w:ind w:left="0" w:firstLine="0"/>
        <w:rPr>
          <w:rFonts w:cs="Times New Roman"/>
          <w:sz w:val="24"/>
          <w:szCs w:val="24"/>
        </w:rPr>
      </w:pPr>
    </w:p>
    <w:p w14:paraId="29332287" w14:textId="77777777" w:rsidR="005A1D08" w:rsidRPr="001C52A7" w:rsidRDefault="005A1D08" w:rsidP="00BF34BB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="00EA4E04">
        <w:rPr>
          <w:rFonts w:ascii="Times New Roman" w:hAnsi="Times New Roman" w:cs="Times New Roman"/>
          <w:sz w:val="24"/>
          <w:szCs w:val="24"/>
        </w:rPr>
        <w:t>5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  <w:r w:rsidR="00EA4E04">
        <w:rPr>
          <w:rFonts w:ascii="Times New Roman" w:hAnsi="Times New Roman" w:cs="Times New Roman"/>
          <w:sz w:val="24"/>
          <w:szCs w:val="24"/>
        </w:rPr>
        <w:t xml:space="preserve"> Wynagrodzenie</w:t>
      </w:r>
    </w:p>
    <w:p w14:paraId="29C04F30" w14:textId="77777777" w:rsidR="005A1D08" w:rsidRPr="001C52A7" w:rsidRDefault="005A1D08" w:rsidP="00BF34BB">
      <w:pPr>
        <w:pStyle w:val="Akapitzlist"/>
        <w:numPr>
          <w:ilvl w:val="0"/>
          <w:numId w:val="11"/>
        </w:numPr>
        <w:tabs>
          <w:tab w:val="left" w:pos="532"/>
          <w:tab w:val="left" w:leader="dot" w:pos="7742"/>
        </w:tabs>
        <w:spacing w:before="240"/>
        <w:ind w:right="116" w:hanging="360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ab/>
        <w:t>Strony ustalają, iż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wynagrodzenie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za przedmiot umowy wyniesie………….. zł netto+ </w:t>
      </w:r>
      <w:proofErr w:type="spellStart"/>
      <w:r w:rsidRPr="001C52A7">
        <w:rPr>
          <w:rFonts w:cs="Times New Roman"/>
          <w:szCs w:val="24"/>
        </w:rPr>
        <w:t>VAT</w:t>
      </w:r>
      <w:r w:rsidRPr="001C52A7">
        <w:rPr>
          <w:rFonts w:cs="Times New Roman"/>
          <w:w w:val="95"/>
          <w:szCs w:val="24"/>
        </w:rPr>
        <w:t>,tj</w:t>
      </w:r>
      <w:proofErr w:type="spellEnd"/>
      <w:r w:rsidRPr="001C52A7">
        <w:rPr>
          <w:rFonts w:cs="Times New Roman"/>
          <w:w w:val="95"/>
          <w:szCs w:val="24"/>
        </w:rPr>
        <w:t>.…………zł=………………zł</w:t>
      </w:r>
      <w:r w:rsidR="00AC05C4">
        <w:rPr>
          <w:rFonts w:cs="Times New Roman"/>
          <w:w w:val="95"/>
          <w:szCs w:val="24"/>
        </w:rPr>
        <w:t xml:space="preserve"> </w:t>
      </w:r>
      <w:r w:rsidRPr="001C52A7">
        <w:rPr>
          <w:rFonts w:cs="Times New Roman"/>
          <w:szCs w:val="24"/>
        </w:rPr>
        <w:t>brutto (słownie:</w:t>
      </w:r>
      <w:r w:rsidRPr="001C52A7">
        <w:rPr>
          <w:rFonts w:cs="Times New Roman"/>
          <w:szCs w:val="24"/>
        </w:rPr>
        <w:tab/>
      </w:r>
      <w:r w:rsidRPr="001C52A7">
        <w:rPr>
          <w:rFonts w:cs="Times New Roman"/>
          <w:spacing w:val="-1"/>
          <w:szCs w:val="24"/>
        </w:rPr>
        <w:t>złotych</w:t>
      </w:r>
      <w:r w:rsidRPr="001C52A7">
        <w:rPr>
          <w:rFonts w:cs="Times New Roman"/>
          <w:szCs w:val="24"/>
        </w:rPr>
        <w:t>00/100).</w:t>
      </w:r>
    </w:p>
    <w:p w14:paraId="51AABC7A" w14:textId="77777777" w:rsidR="005A1D08" w:rsidRPr="001C52A7" w:rsidRDefault="005A1D08" w:rsidP="001C52A7">
      <w:pPr>
        <w:pStyle w:val="Akapitzlist"/>
        <w:numPr>
          <w:ilvl w:val="0"/>
          <w:numId w:val="11"/>
        </w:numPr>
        <w:tabs>
          <w:tab w:val="left" w:pos="477"/>
        </w:tabs>
        <w:ind w:right="117" w:hanging="360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Płatność uzgodnionego wynagrodzenia nastąpi w 4 (czterech) transzach, na podstawie </w:t>
      </w:r>
      <w:r w:rsidR="00186516">
        <w:rPr>
          <w:rFonts w:cs="Times New Roman"/>
          <w:szCs w:val="24"/>
        </w:rPr>
        <w:t>prawidłowo wystawionych faktur VAT</w:t>
      </w:r>
      <w:r w:rsidRPr="001C52A7">
        <w:rPr>
          <w:rFonts w:cs="Times New Roman"/>
          <w:szCs w:val="24"/>
        </w:rPr>
        <w:t xml:space="preserve"> przez Wykonawcę</w:t>
      </w:r>
      <w:r w:rsidR="00186516">
        <w:rPr>
          <w:rFonts w:cs="Times New Roman"/>
          <w:szCs w:val="24"/>
        </w:rPr>
        <w:t xml:space="preserve"> i dostarczeniu do siedziby Zamawiającego</w:t>
      </w:r>
      <w:r w:rsidRPr="001C52A7">
        <w:rPr>
          <w:rFonts w:cs="Times New Roman"/>
          <w:szCs w:val="24"/>
        </w:rPr>
        <w:t>, po podpisaniu przez strony protokołu odbioru, wymaganego nadanym etapie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prac.</w:t>
      </w:r>
    </w:p>
    <w:p w14:paraId="1E0D7E92" w14:textId="77777777" w:rsidR="005A1D08" w:rsidRPr="001C52A7" w:rsidRDefault="005A1D08" w:rsidP="001C52A7">
      <w:pPr>
        <w:pStyle w:val="Akapitzlist"/>
        <w:numPr>
          <w:ilvl w:val="0"/>
          <w:numId w:val="11"/>
        </w:numPr>
        <w:tabs>
          <w:tab w:val="left" w:pos="455"/>
        </w:tabs>
        <w:ind w:left="399" w:right="116" w:hanging="28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ab/>
        <w:t xml:space="preserve">Ustala się następujące terminy płatności poszczególnych części wynagrodzenia zgodnie </w:t>
      </w:r>
      <w:r w:rsidRPr="001C52A7">
        <w:rPr>
          <w:rFonts w:cs="Times New Roman"/>
          <w:szCs w:val="24"/>
        </w:rPr>
        <w:br/>
        <w:t>z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harmonogramem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prac projektowych:</w:t>
      </w:r>
    </w:p>
    <w:p w14:paraId="06BD703F" w14:textId="77777777" w:rsidR="005A1D08" w:rsidRPr="001C52A7" w:rsidRDefault="00AC05C4" w:rsidP="001C52A7">
      <w:pPr>
        <w:pStyle w:val="Akapitzlist"/>
        <w:numPr>
          <w:ilvl w:val="1"/>
          <w:numId w:val="11"/>
        </w:numPr>
        <w:tabs>
          <w:tab w:val="left" w:pos="837"/>
        </w:tabs>
        <w:ind w:hanging="361"/>
        <w:rPr>
          <w:rFonts w:cs="Times New Roman"/>
          <w:b/>
          <w:szCs w:val="24"/>
        </w:rPr>
      </w:pPr>
      <w:r w:rsidRPr="001C52A7">
        <w:rPr>
          <w:rFonts w:cs="Times New Roman"/>
          <w:b/>
          <w:szCs w:val="24"/>
        </w:rPr>
        <w:t>P</w:t>
      </w:r>
      <w:r w:rsidR="005A1D08" w:rsidRPr="001C52A7">
        <w:rPr>
          <w:rFonts w:cs="Times New Roman"/>
          <w:b/>
          <w:szCs w:val="24"/>
        </w:rPr>
        <w:t>ierwsza</w:t>
      </w:r>
      <w:r>
        <w:rPr>
          <w:rFonts w:cs="Times New Roman"/>
          <w:b/>
          <w:szCs w:val="24"/>
        </w:rPr>
        <w:t xml:space="preserve"> </w:t>
      </w:r>
      <w:r w:rsidR="005A1D08" w:rsidRPr="001C52A7">
        <w:rPr>
          <w:rFonts w:cs="Times New Roman"/>
          <w:b/>
          <w:szCs w:val="24"/>
        </w:rPr>
        <w:t>transza – etap pierwszy – prace wstępne w wysokości 20% wartości umowy</w:t>
      </w:r>
      <w:r w:rsidR="005A1D08" w:rsidRPr="001C52A7">
        <w:rPr>
          <w:rFonts w:cs="Times New Roman"/>
          <w:b/>
          <w:w w:val="95"/>
          <w:szCs w:val="24"/>
        </w:rPr>
        <w:t>,</w:t>
      </w:r>
    </w:p>
    <w:p w14:paraId="2C87E61F" w14:textId="77777777" w:rsidR="005A1D08" w:rsidRPr="001C52A7" w:rsidRDefault="005A1D08" w:rsidP="001C52A7">
      <w:pPr>
        <w:pStyle w:val="Akapitzlist"/>
        <w:numPr>
          <w:ilvl w:val="1"/>
          <w:numId w:val="11"/>
        </w:numPr>
        <w:tabs>
          <w:tab w:val="left" w:pos="837"/>
        </w:tabs>
        <w:ind w:hanging="361"/>
        <w:rPr>
          <w:rFonts w:cs="Times New Roman"/>
          <w:b/>
          <w:szCs w:val="24"/>
        </w:rPr>
      </w:pPr>
      <w:r w:rsidRPr="001C52A7">
        <w:rPr>
          <w:rFonts w:cs="Times New Roman"/>
          <w:b/>
          <w:szCs w:val="24"/>
        </w:rPr>
        <w:t>druga transza – etap drugi – prace planistyczne w wysokości 30% wartości umowy,</w:t>
      </w:r>
    </w:p>
    <w:p w14:paraId="749406CE" w14:textId="77777777" w:rsidR="005A1D08" w:rsidRPr="001C52A7" w:rsidRDefault="005A1D08" w:rsidP="001C52A7">
      <w:pPr>
        <w:pStyle w:val="Akapitzlist"/>
        <w:numPr>
          <w:ilvl w:val="1"/>
          <w:numId w:val="11"/>
        </w:numPr>
        <w:tabs>
          <w:tab w:val="left" w:pos="837"/>
        </w:tabs>
        <w:ind w:right="114"/>
        <w:rPr>
          <w:rFonts w:cs="Times New Roman"/>
          <w:b/>
          <w:szCs w:val="24"/>
        </w:rPr>
      </w:pPr>
      <w:r w:rsidRPr="001C52A7">
        <w:rPr>
          <w:rFonts w:cs="Times New Roman"/>
          <w:b/>
          <w:w w:val="95"/>
          <w:szCs w:val="24"/>
        </w:rPr>
        <w:t>trz</w:t>
      </w:r>
      <w:r w:rsidRPr="001C52A7">
        <w:rPr>
          <w:rFonts w:cs="Times New Roman"/>
          <w:b/>
          <w:szCs w:val="24"/>
        </w:rPr>
        <w:t xml:space="preserve">ecia transza – etap trzeci – opiniowanie, uzgadnianie i konsultacje społeczne </w:t>
      </w:r>
      <w:r w:rsidRPr="001C52A7">
        <w:rPr>
          <w:rFonts w:cs="Times New Roman"/>
          <w:b/>
          <w:szCs w:val="24"/>
        </w:rPr>
        <w:br/>
        <w:t>w wysokości 30%wartościumowy,</w:t>
      </w:r>
    </w:p>
    <w:p w14:paraId="6DD5FAFA" w14:textId="77777777" w:rsidR="005A1D08" w:rsidRPr="001C52A7" w:rsidRDefault="005A1D08" w:rsidP="001C52A7">
      <w:pPr>
        <w:pStyle w:val="Akapitzlist"/>
        <w:numPr>
          <w:ilvl w:val="1"/>
          <w:numId w:val="11"/>
        </w:numPr>
        <w:tabs>
          <w:tab w:val="left" w:pos="837"/>
        </w:tabs>
        <w:ind w:right="117"/>
        <w:rPr>
          <w:rFonts w:cs="Times New Roman"/>
          <w:b/>
          <w:szCs w:val="24"/>
        </w:rPr>
      </w:pPr>
      <w:r w:rsidRPr="001C52A7">
        <w:rPr>
          <w:rFonts w:cs="Times New Roman"/>
          <w:b/>
          <w:szCs w:val="24"/>
        </w:rPr>
        <w:t>czwarta</w:t>
      </w:r>
      <w:r w:rsidR="00AC05C4">
        <w:rPr>
          <w:rFonts w:cs="Times New Roman"/>
          <w:b/>
          <w:szCs w:val="24"/>
        </w:rPr>
        <w:t xml:space="preserve"> </w:t>
      </w:r>
      <w:r w:rsidRPr="001C52A7">
        <w:rPr>
          <w:rFonts w:cs="Times New Roman"/>
          <w:b/>
          <w:szCs w:val="24"/>
        </w:rPr>
        <w:t>transza–</w:t>
      </w:r>
      <w:proofErr w:type="spellStart"/>
      <w:r w:rsidRPr="001C52A7">
        <w:rPr>
          <w:rFonts w:cs="Times New Roman"/>
          <w:b/>
          <w:szCs w:val="24"/>
        </w:rPr>
        <w:t>etapczwarty</w:t>
      </w:r>
      <w:proofErr w:type="spellEnd"/>
      <w:r w:rsidRPr="001C52A7">
        <w:rPr>
          <w:rFonts w:cs="Times New Roman"/>
          <w:b/>
          <w:szCs w:val="24"/>
        </w:rPr>
        <w:t>-uchwalenie</w:t>
      </w:r>
      <w:r w:rsidR="00AC05C4">
        <w:rPr>
          <w:rFonts w:cs="Times New Roman"/>
          <w:b/>
          <w:szCs w:val="24"/>
        </w:rPr>
        <w:t xml:space="preserve"> </w:t>
      </w:r>
      <w:r w:rsidRPr="001C52A7">
        <w:rPr>
          <w:rFonts w:cs="Times New Roman"/>
          <w:b/>
          <w:szCs w:val="24"/>
        </w:rPr>
        <w:t>i</w:t>
      </w:r>
      <w:r w:rsidR="00AC05C4">
        <w:rPr>
          <w:rFonts w:cs="Times New Roman"/>
          <w:b/>
          <w:szCs w:val="24"/>
        </w:rPr>
        <w:t xml:space="preserve"> </w:t>
      </w:r>
      <w:proofErr w:type="spellStart"/>
      <w:r w:rsidRPr="001C52A7">
        <w:rPr>
          <w:rFonts w:cs="Times New Roman"/>
          <w:b/>
          <w:szCs w:val="24"/>
        </w:rPr>
        <w:t>zakończenieprac</w:t>
      </w:r>
      <w:proofErr w:type="spellEnd"/>
      <w:r w:rsidR="00BD64C6" w:rsidRPr="00186516">
        <w:rPr>
          <w:rFonts w:cs="Times New Roman"/>
          <w:b/>
          <w:szCs w:val="24"/>
        </w:rPr>
        <w:t xml:space="preserve">, </w:t>
      </w:r>
      <w:r w:rsidR="00EA4E04" w:rsidRPr="00186516">
        <w:rPr>
          <w:rFonts w:cs="Times New Roman"/>
          <w:b/>
          <w:szCs w:val="24"/>
        </w:rPr>
        <w:t xml:space="preserve">po publikacji </w:t>
      </w:r>
      <w:r w:rsidR="00BD64C6" w:rsidRPr="00186516">
        <w:rPr>
          <w:rFonts w:cs="Times New Roman"/>
          <w:b/>
          <w:szCs w:val="24"/>
        </w:rPr>
        <w:br/>
      </w:r>
      <w:r w:rsidR="00EA4E04" w:rsidRPr="00186516">
        <w:rPr>
          <w:rFonts w:cs="Times New Roman"/>
          <w:b/>
          <w:szCs w:val="24"/>
        </w:rPr>
        <w:t>w Dzienniku Urzędowym Województwa Łódzkiego i wejści</w:t>
      </w:r>
      <w:r w:rsidR="00320C5E" w:rsidRPr="00186516">
        <w:rPr>
          <w:rFonts w:cs="Times New Roman"/>
          <w:b/>
          <w:szCs w:val="24"/>
        </w:rPr>
        <w:t>u</w:t>
      </w:r>
      <w:r w:rsidR="00EA4E04" w:rsidRPr="00186516">
        <w:rPr>
          <w:rFonts w:cs="Times New Roman"/>
          <w:b/>
          <w:szCs w:val="24"/>
        </w:rPr>
        <w:t xml:space="preserve"> w życie uchwały zatwierdzającej plan ogólny,  </w:t>
      </w:r>
      <w:r w:rsidRPr="00186516">
        <w:rPr>
          <w:rFonts w:cs="Times New Roman"/>
          <w:b/>
          <w:szCs w:val="24"/>
        </w:rPr>
        <w:t>wwysokości20%wartościumowy.</w:t>
      </w:r>
    </w:p>
    <w:p w14:paraId="450A499F" w14:textId="77777777" w:rsidR="005A1D08" w:rsidRPr="001C52A7" w:rsidRDefault="005A1D08" w:rsidP="001C52A7">
      <w:pPr>
        <w:pStyle w:val="Akapitzlist"/>
        <w:numPr>
          <w:ilvl w:val="0"/>
          <w:numId w:val="11"/>
        </w:numPr>
        <w:tabs>
          <w:tab w:val="left" w:pos="477"/>
        </w:tabs>
        <w:ind w:right="123" w:hanging="360"/>
        <w:rPr>
          <w:rFonts w:cs="Times New Roman"/>
          <w:szCs w:val="24"/>
        </w:rPr>
      </w:pPr>
      <w:r w:rsidRPr="008764AF">
        <w:rPr>
          <w:rFonts w:cs="Times New Roman"/>
          <w:szCs w:val="24"/>
        </w:rPr>
        <w:t>W</w:t>
      </w:r>
      <w:r w:rsidRPr="001C52A7">
        <w:rPr>
          <w:rFonts w:cs="Times New Roman"/>
          <w:szCs w:val="24"/>
        </w:rPr>
        <w:t xml:space="preserve"> przypadku wystawienia wadliwej faktury płatność zostanie dokonana po otrzymaniu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faktury korygującej, co nie będzie podstawą do naliczenia odsetek za opóźnienie w płatności.</w:t>
      </w:r>
    </w:p>
    <w:p w14:paraId="36B73BE5" w14:textId="77777777" w:rsidR="005A1D08" w:rsidRPr="001C52A7" w:rsidRDefault="005A1D08" w:rsidP="001C52A7">
      <w:pPr>
        <w:pStyle w:val="Akapitzlist"/>
        <w:numPr>
          <w:ilvl w:val="0"/>
          <w:numId w:val="11"/>
        </w:numPr>
        <w:tabs>
          <w:tab w:val="left" w:pos="477"/>
        </w:tabs>
        <w:ind w:right="121" w:hanging="360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Należność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płatna będzie przelewem na numer konta Wykonawcy, wskazany na fakturze, </w:t>
      </w:r>
      <w:r w:rsidRPr="001C52A7">
        <w:rPr>
          <w:rFonts w:cs="Times New Roman"/>
          <w:szCs w:val="24"/>
        </w:rPr>
        <w:br/>
        <w:t>w terminie 21dnioddatyotrzymania faktury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przez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Zamawiającego.</w:t>
      </w:r>
    </w:p>
    <w:p w14:paraId="2E817F95" w14:textId="77777777" w:rsidR="005A1D08" w:rsidRPr="001C52A7" w:rsidRDefault="005A1D08" w:rsidP="001C52A7">
      <w:pPr>
        <w:pStyle w:val="Akapitzlist"/>
        <w:numPr>
          <w:ilvl w:val="0"/>
          <w:numId w:val="11"/>
        </w:numPr>
        <w:tabs>
          <w:tab w:val="left" w:pos="463"/>
        </w:tabs>
        <w:ind w:right="114" w:hanging="360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Strony zgodnie  ustalają,  że  płatności  wynagrodzenia  z  tytułu  wykonania  przedmiotu  umowy </w:t>
      </w:r>
      <w:r w:rsidRPr="001C52A7">
        <w:rPr>
          <w:rFonts w:cs="Times New Roman"/>
          <w:spacing w:val="-1"/>
          <w:szCs w:val="24"/>
        </w:rPr>
        <w:t>udokumentowanegofakturąbędąrealizowanewramachmechanizmu</w:t>
      </w:r>
      <w:r w:rsidRPr="001C52A7">
        <w:rPr>
          <w:rFonts w:cs="Times New Roman"/>
          <w:szCs w:val="24"/>
        </w:rPr>
        <w:t>podzielonejpłatności.Wramachmechanizmu,októrymmowawzdaniupoprzednim,fakturapowinnazawieraćwswojej treści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wyrazy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„</w:t>
      </w:r>
      <w:r w:rsidRPr="001C52A7">
        <w:rPr>
          <w:rFonts w:cs="Times New Roman"/>
          <w:i/>
          <w:szCs w:val="24"/>
        </w:rPr>
        <w:t>mechanizm</w:t>
      </w:r>
      <w:r w:rsidR="00AC05C4">
        <w:rPr>
          <w:rFonts w:cs="Times New Roman"/>
          <w:i/>
          <w:szCs w:val="24"/>
        </w:rPr>
        <w:t xml:space="preserve"> </w:t>
      </w:r>
      <w:r w:rsidRPr="001C52A7">
        <w:rPr>
          <w:rFonts w:cs="Times New Roman"/>
          <w:i/>
          <w:szCs w:val="24"/>
        </w:rPr>
        <w:t>podzielone</w:t>
      </w:r>
      <w:r w:rsidR="00AC05C4">
        <w:rPr>
          <w:rFonts w:cs="Times New Roman"/>
          <w:i/>
          <w:szCs w:val="24"/>
        </w:rPr>
        <w:t xml:space="preserve"> </w:t>
      </w:r>
      <w:proofErr w:type="spellStart"/>
      <w:r w:rsidRPr="001C52A7">
        <w:rPr>
          <w:rFonts w:cs="Times New Roman"/>
          <w:i/>
          <w:szCs w:val="24"/>
        </w:rPr>
        <w:t>jpłatności</w:t>
      </w:r>
      <w:proofErr w:type="spellEnd"/>
      <w:r w:rsidRPr="001C52A7">
        <w:rPr>
          <w:rFonts w:cs="Times New Roman"/>
          <w:i/>
          <w:szCs w:val="24"/>
        </w:rPr>
        <w:t>”</w:t>
      </w:r>
      <w:r w:rsidRPr="001C52A7">
        <w:rPr>
          <w:rFonts w:cs="Times New Roman"/>
          <w:szCs w:val="24"/>
        </w:rPr>
        <w:t>.</w:t>
      </w:r>
    </w:p>
    <w:p w14:paraId="3908443B" w14:textId="77777777" w:rsidR="005A1D08" w:rsidRPr="001C52A7" w:rsidRDefault="005A1D08" w:rsidP="001C52A7">
      <w:pPr>
        <w:pStyle w:val="Akapitzlist"/>
        <w:numPr>
          <w:ilvl w:val="0"/>
          <w:numId w:val="11"/>
        </w:numPr>
        <w:tabs>
          <w:tab w:val="left" w:pos="463"/>
        </w:tabs>
        <w:ind w:right="124" w:hanging="360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 przypadku zmiany numeru rachunku bankowego, Wykonawca, przed złożeniem faktury, ma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obowiązek zgłoszenia tego faktu Zamawiającemu w formie oświadczenia. Zmiana rachunku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bankowego nie</w:t>
      </w:r>
      <w:r w:rsidR="00AC05C4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wymaga</w:t>
      </w:r>
      <w:r w:rsidR="00AC05C4">
        <w:rPr>
          <w:rFonts w:cs="Times New Roman"/>
          <w:szCs w:val="24"/>
        </w:rPr>
        <w:t xml:space="preserve"> anektowania </w:t>
      </w:r>
      <w:r w:rsidRPr="001C52A7">
        <w:rPr>
          <w:rFonts w:cs="Times New Roman"/>
          <w:szCs w:val="24"/>
        </w:rPr>
        <w:t>umowy.</w:t>
      </w:r>
    </w:p>
    <w:p w14:paraId="0D2E61C1" w14:textId="77777777" w:rsidR="005A1D08" w:rsidRPr="001C52A7" w:rsidRDefault="005A1D08" w:rsidP="001C52A7">
      <w:pPr>
        <w:pStyle w:val="Akapitzlist"/>
        <w:numPr>
          <w:ilvl w:val="0"/>
          <w:numId w:val="11"/>
        </w:numPr>
        <w:tabs>
          <w:tab w:val="left" w:pos="463"/>
        </w:tabs>
        <w:ind w:right="117" w:hanging="360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lastRenderedPageBreak/>
        <w:t xml:space="preserve">Wykonawcaoświadcza,żejestzarejestrowanympodatnikiemVATczynnymnaterytoriumRzeczypospolitej Polskiej oraz zobowiązuje się, w trakcie trwania umowy, </w:t>
      </w:r>
      <w:r w:rsidRPr="001C52A7">
        <w:rPr>
          <w:rFonts w:cs="Times New Roman"/>
          <w:szCs w:val="24"/>
        </w:rPr>
        <w:br/>
        <w:t>do nie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zwłocznego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poinformowania Zamawiającego o każdej zmianie dotyczącej jego statusu jako zarejestrowanego podatnika VAT czynnego na terytorium Rzeczpospolitej </w:t>
      </w:r>
    </w:p>
    <w:p w14:paraId="4768E62E" w14:textId="77777777" w:rsidR="005A1D08" w:rsidRPr="001C52A7" w:rsidRDefault="005A1D08" w:rsidP="001C52A7">
      <w:pPr>
        <w:pStyle w:val="Tekstpodstawowy"/>
        <w:ind w:left="426" w:right="124" w:firstLine="0"/>
        <w:rPr>
          <w:rFonts w:cs="Times New Roman"/>
          <w:sz w:val="24"/>
          <w:szCs w:val="24"/>
        </w:rPr>
      </w:pPr>
      <w:r w:rsidRPr="001C52A7">
        <w:rPr>
          <w:rFonts w:cs="Times New Roman"/>
          <w:sz w:val="24"/>
          <w:szCs w:val="24"/>
        </w:rPr>
        <w:t>Polskiej. Wykonawca ponosi wobec</w:t>
      </w:r>
      <w:r w:rsidR="00E24EBB">
        <w:rPr>
          <w:rFonts w:cs="Times New Roman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Zamawiającego    odpowiedzialność    za    wszelkie  szkody    oraz    obciążenia    nałożone  na</w:t>
      </w:r>
      <w:r w:rsidR="00E24EBB">
        <w:rPr>
          <w:rFonts w:cs="Times New Roman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Zamawiającego</w:t>
      </w:r>
      <w:r w:rsidR="00E24EBB">
        <w:rPr>
          <w:rFonts w:cs="Times New Roman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przez</w:t>
      </w:r>
      <w:r w:rsidR="00E24EBB">
        <w:rPr>
          <w:rFonts w:cs="Times New Roman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organy</w:t>
      </w:r>
      <w:r w:rsidR="00E24EBB">
        <w:rPr>
          <w:rFonts w:cs="Times New Roman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podatkowe,</w:t>
      </w:r>
      <w:r w:rsidR="00E24EBB">
        <w:rPr>
          <w:rFonts w:cs="Times New Roman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wynikłe</w:t>
      </w:r>
      <w:r w:rsidR="00E24EBB">
        <w:rPr>
          <w:rFonts w:cs="Times New Roman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ze</w:t>
      </w:r>
      <w:r w:rsidR="00E24EBB">
        <w:rPr>
          <w:rFonts w:cs="Times New Roman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zmiany</w:t>
      </w:r>
      <w:r w:rsidR="00E24EBB">
        <w:rPr>
          <w:rFonts w:cs="Times New Roman"/>
          <w:sz w:val="24"/>
          <w:szCs w:val="24"/>
        </w:rPr>
        <w:t xml:space="preserve"> statusu wykonawcy </w:t>
      </w:r>
      <w:r w:rsidRPr="001C52A7">
        <w:rPr>
          <w:rFonts w:cs="Times New Roman"/>
          <w:sz w:val="24"/>
          <w:szCs w:val="24"/>
        </w:rPr>
        <w:t>jako</w:t>
      </w:r>
      <w:r w:rsidR="00E24EBB">
        <w:rPr>
          <w:rFonts w:cs="Times New Roman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zarejestrowanego</w:t>
      </w:r>
      <w:r w:rsidR="00E24EBB">
        <w:rPr>
          <w:rFonts w:cs="Times New Roman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podatnika</w:t>
      </w:r>
      <w:r w:rsidR="00E24EBB">
        <w:rPr>
          <w:rFonts w:cs="Times New Roman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VAT</w:t>
      </w:r>
      <w:r w:rsidR="00E24EBB">
        <w:rPr>
          <w:rFonts w:cs="Times New Roman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czynnego.</w:t>
      </w:r>
    </w:p>
    <w:p w14:paraId="1E534DFA" w14:textId="77777777" w:rsidR="005A1D08" w:rsidRPr="001C52A7" w:rsidRDefault="005A1D08" w:rsidP="001C52A7">
      <w:pPr>
        <w:pStyle w:val="Akapitzlist"/>
        <w:numPr>
          <w:ilvl w:val="0"/>
          <w:numId w:val="11"/>
        </w:numPr>
        <w:tabs>
          <w:tab w:val="left" w:pos="463"/>
        </w:tabs>
        <w:ind w:right="117" w:hanging="360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Wykonawca oświadcza, że jego rachunek bankowy, jest rachunkiem umożliwiającym realizację płatności  w  ramach  mechanizmu  podzielonej  płatności  i  jest  zawarty  </w:t>
      </w:r>
      <w:r w:rsidRPr="001C52A7">
        <w:rPr>
          <w:rFonts w:cs="Times New Roman"/>
          <w:szCs w:val="24"/>
        </w:rPr>
        <w:br/>
        <w:t>w  wykazie  podmiotów zarejestrowanych jako podatnicy VAT, prowadzonym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postaci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elektronicznej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przez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Szefa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Krajowej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Administracji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Skarbowej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oraz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zobowiązuje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się</w:t>
      </w:r>
      <w:r w:rsidRPr="001C52A7">
        <w:rPr>
          <w:rFonts w:cs="Times New Roman"/>
          <w:spacing w:val="1"/>
          <w:szCs w:val="24"/>
        </w:rPr>
        <w:br/>
      </w:r>
      <w:r w:rsidRPr="001C52A7">
        <w:rPr>
          <w:rFonts w:cs="Times New Roman"/>
          <w:szCs w:val="24"/>
        </w:rPr>
        <w:t>w trakcie trwania umowy do niezwłocznego poinformowania Zamawiającego o każdej zmianie dotyczącej statusu rachunku bankowego, jako zawartego w wykazie podmiotów zarejestrowanych jako podatnicy VAT. Wykonawca ponosi wobec Zamawiającego    odpowiedzialność    za    wszelkie    szkody    ora</w:t>
      </w:r>
      <w:r w:rsidR="00E24EBB">
        <w:rPr>
          <w:rFonts w:cs="Times New Roman"/>
          <w:szCs w:val="24"/>
        </w:rPr>
        <w:t xml:space="preserve">z    obciążenia    nałożone    </w:t>
      </w:r>
      <w:r w:rsidRPr="001C52A7">
        <w:rPr>
          <w:rFonts w:cs="Times New Roman"/>
          <w:szCs w:val="24"/>
        </w:rPr>
        <w:t>na Zamawiającego przez organy podatkowe, wynikłe ze zmiany statusu rachunku bankowego jako zawartego w wykazie podmiotów zarejestrowanych jako podatnicy VAT.</w:t>
      </w:r>
    </w:p>
    <w:p w14:paraId="7CE32C6F" w14:textId="77777777" w:rsidR="005A1D08" w:rsidRPr="001C52A7" w:rsidRDefault="005A1D08" w:rsidP="001C52A7">
      <w:pPr>
        <w:pStyle w:val="Akapitzlist"/>
        <w:numPr>
          <w:ilvl w:val="0"/>
          <w:numId w:val="11"/>
        </w:numPr>
        <w:tabs>
          <w:tab w:val="left" w:pos="477"/>
        </w:tabs>
        <w:ind w:right="115" w:hanging="360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W przypadku gdy rachunek bankowy Wykonawcy nie spełnia warunków określonych </w:t>
      </w:r>
      <w:r w:rsidRPr="001C52A7">
        <w:rPr>
          <w:rFonts w:cs="Times New Roman"/>
          <w:szCs w:val="24"/>
        </w:rPr>
        <w:br/>
        <w:t xml:space="preserve">w ust. 9opóźnienie w dokonaniu płatności w terminie określonym w umowie, powstałe wskutek braku możliwości realizacji przez Zamawiającego płatności wynagrodzenia </w:t>
      </w:r>
      <w:r w:rsidRPr="001C52A7">
        <w:rPr>
          <w:rFonts w:cs="Times New Roman"/>
          <w:szCs w:val="24"/>
        </w:rPr>
        <w:br/>
        <w:t xml:space="preserve">z zachowaniem mechanizmu podzielonej  płatności  bądź  dokonania  płatności  </w:t>
      </w:r>
      <w:r w:rsidRPr="001C52A7">
        <w:rPr>
          <w:rFonts w:cs="Times New Roman"/>
          <w:szCs w:val="24"/>
        </w:rPr>
        <w:br/>
        <w:t xml:space="preserve">na  rachunek  objęty  wykazem,  nie  stanowi  dla Wykonawcy podstawy do żądania </w:t>
      </w:r>
      <w:r w:rsidRPr="001C52A7">
        <w:rPr>
          <w:rFonts w:cs="Times New Roman"/>
          <w:szCs w:val="24"/>
        </w:rPr>
        <w:br/>
        <w:t>od Zamawiającego jakichkolwiek odsetek/odszkodowań lub innych roszczeń z tytułu dokonania nieterminowej płatności.</w:t>
      </w:r>
    </w:p>
    <w:p w14:paraId="322C9C81" w14:textId="77777777" w:rsidR="00A61FE0" w:rsidRPr="000513AA" w:rsidRDefault="005A1D08" w:rsidP="000513AA">
      <w:pPr>
        <w:pStyle w:val="Akapitzlist"/>
        <w:numPr>
          <w:ilvl w:val="0"/>
          <w:numId w:val="11"/>
        </w:numPr>
        <w:tabs>
          <w:tab w:val="left" w:pos="47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Termin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płatności uznaje się za zachowany z datą obciążenia rachunku Zamawiającego.</w:t>
      </w:r>
    </w:p>
    <w:p w14:paraId="747CD634" w14:textId="77777777" w:rsidR="005A1D08" w:rsidRPr="001C52A7" w:rsidRDefault="005A1D08" w:rsidP="00A61FE0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="00F01071">
        <w:rPr>
          <w:rFonts w:ascii="Times New Roman" w:hAnsi="Times New Roman" w:cs="Times New Roman"/>
          <w:sz w:val="24"/>
          <w:szCs w:val="24"/>
        </w:rPr>
        <w:t>6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  <w:r w:rsidR="00F01071">
        <w:rPr>
          <w:rFonts w:ascii="Times New Roman" w:hAnsi="Times New Roman" w:cs="Times New Roman"/>
          <w:sz w:val="24"/>
          <w:szCs w:val="24"/>
        </w:rPr>
        <w:t xml:space="preserve"> Kary umowne</w:t>
      </w:r>
      <w:r w:rsidR="00186516">
        <w:rPr>
          <w:rFonts w:ascii="Times New Roman" w:hAnsi="Times New Roman" w:cs="Times New Roman"/>
          <w:sz w:val="24"/>
          <w:szCs w:val="24"/>
        </w:rPr>
        <w:t xml:space="preserve">, </w:t>
      </w:r>
      <w:r w:rsidR="00A61FE0">
        <w:rPr>
          <w:rFonts w:ascii="Times New Roman" w:hAnsi="Times New Roman" w:cs="Times New Roman"/>
          <w:sz w:val="24"/>
          <w:szCs w:val="24"/>
        </w:rPr>
        <w:t>gwarancja</w:t>
      </w:r>
      <w:r w:rsidR="00186516">
        <w:rPr>
          <w:rFonts w:ascii="Times New Roman" w:hAnsi="Times New Roman" w:cs="Times New Roman"/>
          <w:sz w:val="24"/>
          <w:szCs w:val="24"/>
        </w:rPr>
        <w:t xml:space="preserve"> i zabezpieczenie</w:t>
      </w:r>
    </w:p>
    <w:p w14:paraId="743284D2" w14:textId="77777777" w:rsidR="005A1D08" w:rsidRPr="001C52A7" w:rsidRDefault="005A1D08" w:rsidP="00A61FE0">
      <w:pPr>
        <w:pStyle w:val="Akapitzlist"/>
        <w:numPr>
          <w:ilvl w:val="0"/>
          <w:numId w:val="10"/>
        </w:numPr>
        <w:tabs>
          <w:tab w:val="left" w:pos="544"/>
        </w:tabs>
        <w:spacing w:before="240"/>
        <w:ind w:right="126"/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Strony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ustalają, iż za niewykonanie lub nienależyte wykonanie umowy naliczane będą następujące kary umowne:</w:t>
      </w:r>
    </w:p>
    <w:p w14:paraId="511E56E9" w14:textId="77777777" w:rsidR="005A1D08" w:rsidRPr="001C52A7" w:rsidRDefault="00E24EBB" w:rsidP="001C52A7">
      <w:pPr>
        <w:pStyle w:val="Akapitzlist"/>
        <w:numPr>
          <w:ilvl w:val="1"/>
          <w:numId w:val="10"/>
        </w:numPr>
        <w:tabs>
          <w:tab w:val="left" w:pos="750"/>
        </w:tabs>
        <w:ind w:left="709" w:right="12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</w:t>
      </w:r>
      <w:r w:rsidR="005A1D08" w:rsidRPr="001C52A7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nieterminowe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wykonanie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umowy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z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winy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Wykonawcy,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zapłaci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on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karę   umowną w wysokości1 % wynagrodzenia brutto określonego w § 4 ust. 1 umowy, za całość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przedmiotu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umowy,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za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każdy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dzień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zwłoki,</w:t>
      </w:r>
    </w:p>
    <w:p w14:paraId="13F914C5" w14:textId="77777777" w:rsidR="005A1D08" w:rsidRPr="001C52A7" w:rsidRDefault="005A1D08" w:rsidP="001C52A7">
      <w:pPr>
        <w:pStyle w:val="Akapitzlist"/>
        <w:numPr>
          <w:ilvl w:val="1"/>
          <w:numId w:val="10"/>
        </w:numPr>
        <w:tabs>
          <w:tab w:val="left" w:pos="750"/>
        </w:tabs>
        <w:ind w:left="709" w:right="122"/>
        <w:rPr>
          <w:rFonts w:cs="Times New Roman"/>
          <w:szCs w:val="24"/>
        </w:rPr>
      </w:pPr>
      <w:r w:rsidRPr="001C52A7">
        <w:rPr>
          <w:rFonts w:cs="Times New Roman"/>
          <w:w w:val="95"/>
          <w:szCs w:val="24"/>
        </w:rPr>
        <w:t xml:space="preserve">za </w:t>
      </w:r>
      <w:r w:rsidRPr="001C52A7">
        <w:rPr>
          <w:rFonts w:cs="Times New Roman"/>
          <w:szCs w:val="24"/>
        </w:rPr>
        <w:t>zwłokę w usunięciu wad i usterek w opracowanej dokumentacji, Wykonawca zapłaci karę umowną w wysokości 1% wynagrodzenia brutto określonego w § 4 ust. 1 umowy, za całość przedmiotu umowy, za każdy dzień zwłoki, licząc od dnia wyznaczonego na usunięcie wad</w:t>
      </w:r>
      <w:r w:rsidRPr="001C52A7">
        <w:rPr>
          <w:rFonts w:cs="Times New Roman"/>
          <w:w w:val="95"/>
          <w:szCs w:val="24"/>
        </w:rPr>
        <w:t>,</w:t>
      </w:r>
    </w:p>
    <w:p w14:paraId="559E812A" w14:textId="77777777" w:rsidR="005A1D08" w:rsidRPr="001C52A7" w:rsidRDefault="005A1D08" w:rsidP="001C52A7">
      <w:pPr>
        <w:pStyle w:val="Akapitzlist"/>
        <w:numPr>
          <w:ilvl w:val="1"/>
          <w:numId w:val="10"/>
        </w:numPr>
        <w:tabs>
          <w:tab w:val="left" w:pos="750"/>
        </w:tabs>
        <w:ind w:left="709" w:right="11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przypadku odstąpienia od umowy, przez którąkolwiek ze stron z winy Wykonawcy, zapłaci on Zamawiającemu karę umowną w wysokości 20 % wynagrodzenia brutto określonego w § 4 ust. 1 umowy, za całość przedmiotu umowy,</w:t>
      </w:r>
    </w:p>
    <w:p w14:paraId="3CCDF98E" w14:textId="77777777" w:rsidR="005A1D08" w:rsidRPr="001C52A7" w:rsidRDefault="005A1D08" w:rsidP="001C52A7">
      <w:pPr>
        <w:pStyle w:val="Akapitzlist"/>
        <w:numPr>
          <w:ilvl w:val="1"/>
          <w:numId w:val="10"/>
        </w:numPr>
        <w:tabs>
          <w:tab w:val="left" w:pos="750"/>
        </w:tabs>
        <w:ind w:left="709" w:right="122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 przypadku innego rodzaju naruszenia umowy przez Wykonawcę zapłaci on karę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umowną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 wysokości 10% wynagrodzenia brutto określonego w § 4 ust. 1 umowy, za całość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przedmiotu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umowy,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każdy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przypadek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naruszenia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umowy.</w:t>
      </w:r>
    </w:p>
    <w:p w14:paraId="44EB997F" w14:textId="77777777" w:rsidR="005A1D08" w:rsidRDefault="005A1D08" w:rsidP="001C52A7">
      <w:pPr>
        <w:pStyle w:val="Akapitzlist"/>
        <w:numPr>
          <w:ilvl w:val="0"/>
          <w:numId w:val="10"/>
        </w:numPr>
        <w:tabs>
          <w:tab w:val="left" w:pos="567"/>
        </w:tabs>
        <w:ind w:left="656" w:right="125" w:hanging="514"/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 ma prawo dokonywać potrącenia kar umownych z wymagalnego wynagrodzenia Wykonawcy, bez składania osobnego oświadczenia o potrąceniu, niezwłocznie po ich naliczeniu na podstawie ust. 1, na co Wykonawca wyraża zgodę.</w:t>
      </w:r>
    </w:p>
    <w:p w14:paraId="1D6C7FF8" w14:textId="77777777" w:rsidR="00AA0E0D" w:rsidRPr="00AA0E0D" w:rsidRDefault="00AA0E0D" w:rsidP="00AA0E0D">
      <w:pPr>
        <w:pStyle w:val="Akapitzlist"/>
        <w:numPr>
          <w:ilvl w:val="0"/>
          <w:numId w:val="10"/>
        </w:numPr>
        <w:tabs>
          <w:tab w:val="left" w:pos="567"/>
        </w:tabs>
        <w:ind w:left="656" w:right="125" w:hanging="51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Łączna wysokość kar umownych nie może przekroczyć 30% wartości wynagrodzenia brutto określonego </w:t>
      </w:r>
      <w:r w:rsidRPr="001C52A7">
        <w:rPr>
          <w:rFonts w:cs="Times New Roman"/>
          <w:szCs w:val="24"/>
        </w:rPr>
        <w:t>w § 4 ust. 1 umowy</w:t>
      </w:r>
      <w:r>
        <w:rPr>
          <w:rFonts w:cs="Times New Roman"/>
          <w:szCs w:val="24"/>
        </w:rPr>
        <w:t>.</w:t>
      </w:r>
    </w:p>
    <w:p w14:paraId="667616F9" w14:textId="77777777" w:rsidR="005A1D08" w:rsidRPr="001C52A7" w:rsidRDefault="005A1D08" w:rsidP="001C52A7">
      <w:pPr>
        <w:pStyle w:val="Akapitzlist"/>
        <w:numPr>
          <w:ilvl w:val="0"/>
          <w:numId w:val="10"/>
        </w:numPr>
        <w:tabs>
          <w:tab w:val="left" w:pos="567"/>
        </w:tabs>
        <w:ind w:left="656" w:right="125" w:hanging="514"/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Zamawiającyuprawnionybędziedodochodzeniaodszkodowanianazasadachogólnychprzewyższającegokary umowne, do wysokości poniesionej szkody.</w:t>
      </w:r>
    </w:p>
    <w:p w14:paraId="5B5C2C0B" w14:textId="77777777" w:rsidR="005A1D08" w:rsidRPr="001C52A7" w:rsidRDefault="005A1D08" w:rsidP="001C52A7">
      <w:pPr>
        <w:pStyle w:val="Akapitzlist"/>
        <w:numPr>
          <w:ilvl w:val="0"/>
          <w:numId w:val="10"/>
        </w:numPr>
        <w:tabs>
          <w:tab w:val="left" w:pos="567"/>
        </w:tabs>
        <w:ind w:left="656" w:hanging="514"/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Zapisy tego paragrafu obowiązują także po rozwiązaniu lub wygaśnięciu umowy.</w:t>
      </w:r>
    </w:p>
    <w:p w14:paraId="7A1276D0" w14:textId="77777777" w:rsidR="00A61FE0" w:rsidRDefault="005A1D08" w:rsidP="00186516">
      <w:pPr>
        <w:pStyle w:val="Akapitzlist"/>
        <w:numPr>
          <w:ilvl w:val="0"/>
          <w:numId w:val="10"/>
        </w:numPr>
        <w:tabs>
          <w:tab w:val="left" w:pos="567"/>
        </w:tabs>
        <w:ind w:left="656" w:hanging="514"/>
        <w:jc w:val="both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Wykonawca udziela Zamawiającemu </w:t>
      </w:r>
      <w:r w:rsidRPr="00186516">
        <w:rPr>
          <w:rFonts w:cs="Times New Roman"/>
          <w:b/>
          <w:szCs w:val="24"/>
        </w:rPr>
        <w:t>pisemnej gwarancji jakości prac</w:t>
      </w:r>
      <w:r w:rsidRPr="001C52A7">
        <w:rPr>
          <w:rFonts w:cs="Times New Roman"/>
          <w:szCs w:val="24"/>
        </w:rPr>
        <w:t xml:space="preserve"> objętych </w:t>
      </w:r>
      <w:r w:rsidRPr="001C52A7">
        <w:rPr>
          <w:rFonts w:cs="Times New Roman"/>
          <w:szCs w:val="24"/>
        </w:rPr>
        <w:lastRenderedPageBreak/>
        <w:t xml:space="preserve">niniejszą umową na okres </w:t>
      </w:r>
      <w:r w:rsidRPr="00186516">
        <w:rPr>
          <w:rFonts w:cs="Times New Roman"/>
          <w:b/>
          <w:szCs w:val="24"/>
        </w:rPr>
        <w:t xml:space="preserve">36 miesięcy </w:t>
      </w:r>
      <w:r w:rsidRPr="001C52A7">
        <w:rPr>
          <w:rFonts w:cs="Times New Roman"/>
          <w:szCs w:val="24"/>
        </w:rPr>
        <w:t xml:space="preserve">od daty uchwalenia przez Radę Gminy </w:t>
      </w:r>
      <w:r w:rsidR="001A7B61">
        <w:rPr>
          <w:rFonts w:cs="Times New Roman"/>
          <w:szCs w:val="24"/>
        </w:rPr>
        <w:t>Sadkowice</w:t>
      </w:r>
      <w:r w:rsidRPr="001C52A7">
        <w:rPr>
          <w:rFonts w:cs="Times New Roman"/>
          <w:szCs w:val="24"/>
        </w:rPr>
        <w:t xml:space="preserve"> planu ogólnego, w którym to okresie dokona nieodpłatnie usunięcia stwierdzonych przez Zamawiającego wad w przedmiocie umowy, w terminie wskazanym przez Zamawiającego.</w:t>
      </w:r>
    </w:p>
    <w:p w14:paraId="3164FB15" w14:textId="77777777" w:rsidR="001258CC" w:rsidRPr="001258CC" w:rsidRDefault="001258CC" w:rsidP="001258CC">
      <w:pPr>
        <w:pStyle w:val="Akapitzlist"/>
        <w:numPr>
          <w:ilvl w:val="0"/>
          <w:numId w:val="10"/>
        </w:numPr>
        <w:tabs>
          <w:tab w:val="left" w:pos="567"/>
        </w:tabs>
        <w:jc w:val="both"/>
        <w:rPr>
          <w:rFonts w:cs="Times New Roman"/>
          <w:szCs w:val="24"/>
        </w:rPr>
      </w:pPr>
      <w:r w:rsidRPr="001258CC">
        <w:rPr>
          <w:rFonts w:cs="Times New Roman"/>
          <w:szCs w:val="24"/>
        </w:rPr>
        <w:t xml:space="preserve">Wykonawca wnosi </w:t>
      </w:r>
      <w:r w:rsidRPr="001258CC">
        <w:rPr>
          <w:rFonts w:cs="Times New Roman"/>
          <w:b/>
          <w:szCs w:val="24"/>
        </w:rPr>
        <w:t>zabezpieczenie należytego wykonania umowy</w:t>
      </w:r>
      <w:r>
        <w:rPr>
          <w:rFonts w:cs="Times New Roman"/>
          <w:szCs w:val="24"/>
        </w:rPr>
        <w:t xml:space="preserve"> w wysokości 5</w:t>
      </w:r>
      <w:r w:rsidRPr="001258CC">
        <w:rPr>
          <w:rFonts w:cs="Times New Roman"/>
          <w:szCs w:val="24"/>
        </w:rPr>
        <w:t xml:space="preserve"> % ceny całkowitej podanej w ofercie, co stanowi kwotę </w:t>
      </w:r>
      <w:r>
        <w:rPr>
          <w:rFonts w:cs="Times New Roman"/>
          <w:szCs w:val="24"/>
        </w:rPr>
        <w:t>……………….</w:t>
      </w:r>
      <w:r w:rsidRPr="001258CC">
        <w:rPr>
          <w:rFonts w:cs="Times New Roman"/>
          <w:szCs w:val="24"/>
        </w:rPr>
        <w:t xml:space="preserve"> zł , słownie: </w:t>
      </w:r>
      <w:r>
        <w:rPr>
          <w:rFonts w:cs="Times New Roman"/>
          <w:szCs w:val="24"/>
        </w:rPr>
        <w:t>………..</w:t>
      </w:r>
      <w:r w:rsidRPr="001258CC">
        <w:rPr>
          <w:rFonts w:cs="Times New Roman"/>
          <w:szCs w:val="24"/>
        </w:rPr>
        <w:t xml:space="preserve">złotych </w:t>
      </w:r>
      <w:r>
        <w:rPr>
          <w:rFonts w:cs="Times New Roman"/>
          <w:szCs w:val="24"/>
        </w:rPr>
        <w:t>……</w:t>
      </w:r>
      <w:r w:rsidRPr="001258CC">
        <w:rPr>
          <w:rFonts w:cs="Times New Roman"/>
          <w:szCs w:val="24"/>
        </w:rPr>
        <w:t>/100 złotych.</w:t>
      </w:r>
    </w:p>
    <w:p w14:paraId="0A010F4D" w14:textId="77777777" w:rsidR="001258CC" w:rsidRPr="001258CC" w:rsidRDefault="001258CC" w:rsidP="001258CC">
      <w:pPr>
        <w:pStyle w:val="Akapitzlist"/>
        <w:numPr>
          <w:ilvl w:val="0"/>
          <w:numId w:val="10"/>
        </w:numPr>
        <w:tabs>
          <w:tab w:val="left" w:pos="567"/>
        </w:tabs>
        <w:jc w:val="both"/>
        <w:rPr>
          <w:rFonts w:cs="Times New Roman"/>
          <w:szCs w:val="24"/>
        </w:rPr>
      </w:pPr>
      <w:r w:rsidRPr="001258CC">
        <w:rPr>
          <w:rFonts w:cs="Times New Roman"/>
          <w:szCs w:val="24"/>
        </w:rPr>
        <w:t xml:space="preserve">Zabezpieczenie gwarantujące zgodne z umową wykonanie przedmiotu zamówienia zostanie zwrócone w ciągu 30 dni liczonych od dnia </w:t>
      </w:r>
      <w:r>
        <w:rPr>
          <w:rFonts w:cs="Times New Roman"/>
          <w:szCs w:val="24"/>
        </w:rPr>
        <w:t>wejścia w życie uchwały zatwierdzającej plan ogólny po publikacji w Dzienniku Urzędowym Województwa Łódzkiego, o którym mowa w § 5</w:t>
      </w:r>
      <w:r w:rsidRPr="001258CC">
        <w:rPr>
          <w:rFonts w:cs="Times New Roman"/>
          <w:szCs w:val="24"/>
        </w:rPr>
        <w:t xml:space="preserve"> umowy.</w:t>
      </w:r>
    </w:p>
    <w:p w14:paraId="65B4B910" w14:textId="77777777" w:rsidR="001258CC" w:rsidRPr="001258CC" w:rsidRDefault="001258CC" w:rsidP="001258CC">
      <w:pPr>
        <w:pStyle w:val="Akapitzlist"/>
        <w:numPr>
          <w:ilvl w:val="0"/>
          <w:numId w:val="10"/>
        </w:numPr>
        <w:tabs>
          <w:tab w:val="left" w:pos="567"/>
        </w:tabs>
        <w:jc w:val="both"/>
        <w:rPr>
          <w:rFonts w:cs="Times New Roman"/>
          <w:szCs w:val="24"/>
        </w:rPr>
      </w:pPr>
      <w:r w:rsidRPr="001258CC">
        <w:rPr>
          <w:rFonts w:cs="Times New Roman"/>
          <w:szCs w:val="24"/>
        </w:rPr>
        <w:t xml:space="preserve">Zamawiający pozostawia na zabezpieczenie roszczeń z tytułu rękojmi za wady lub gwarancji kwotę </w:t>
      </w:r>
      <w:r>
        <w:rPr>
          <w:rFonts w:cs="Times New Roman"/>
          <w:szCs w:val="24"/>
        </w:rPr>
        <w:t>…………</w:t>
      </w:r>
      <w:r w:rsidRPr="001258CC">
        <w:rPr>
          <w:rFonts w:cs="Times New Roman"/>
          <w:szCs w:val="24"/>
        </w:rPr>
        <w:t xml:space="preserve"> zł (nie przekraczającą 30% zabezpieczenia). Kwota ta jest zwracana nie później niż w 15 - tym dniu po upływie okresu rękojmi za wady lub gwarancji.</w:t>
      </w:r>
    </w:p>
    <w:p w14:paraId="612C8E93" w14:textId="77777777" w:rsidR="001258CC" w:rsidRPr="001258CC" w:rsidRDefault="001258CC" w:rsidP="001258CC">
      <w:pPr>
        <w:pStyle w:val="Akapitzlist"/>
        <w:numPr>
          <w:ilvl w:val="0"/>
          <w:numId w:val="10"/>
        </w:numPr>
        <w:tabs>
          <w:tab w:val="left" w:pos="567"/>
        </w:tabs>
        <w:jc w:val="both"/>
        <w:rPr>
          <w:rFonts w:cs="Times New Roman"/>
          <w:szCs w:val="24"/>
        </w:rPr>
      </w:pPr>
      <w:r w:rsidRPr="001258CC">
        <w:rPr>
          <w:rFonts w:cs="Times New Roman"/>
          <w:szCs w:val="24"/>
        </w:rPr>
        <w:t xml:space="preserve"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 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 Wypłata, o której mowa powyżej, następuje nie później niż w ostatnim dniu ważności dotychczasowego zabezpieczenia. W razie konieczności Wykonawca jest zobowiązany do przedłużenia terminu ważności zabezpieczenia należytego wykonania umowy do czasu wykonania przedmiotu umowy i uznania przez zamawiającego, że przedmiot umowy został należycie wykonany. </w:t>
      </w:r>
    </w:p>
    <w:p w14:paraId="05668F99" w14:textId="77777777" w:rsidR="00A61FE0" w:rsidRPr="00BC2E23" w:rsidRDefault="00A61FE0" w:rsidP="00BC2E23">
      <w:pPr>
        <w:pStyle w:val="Akapitzlist"/>
        <w:numPr>
          <w:ilvl w:val="1"/>
          <w:numId w:val="21"/>
        </w:numPr>
        <w:tabs>
          <w:tab w:val="left" w:pos="567"/>
        </w:tabs>
        <w:rPr>
          <w:rFonts w:cs="Times New Roman"/>
          <w:szCs w:val="24"/>
        </w:rPr>
      </w:pPr>
    </w:p>
    <w:p w14:paraId="4A9F8D2A" w14:textId="77777777" w:rsidR="005A1D08" w:rsidRPr="001C52A7" w:rsidRDefault="005A1D08" w:rsidP="00BF34BB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="00A61FE0">
        <w:rPr>
          <w:rFonts w:ascii="Times New Roman" w:hAnsi="Times New Roman" w:cs="Times New Roman"/>
          <w:sz w:val="24"/>
          <w:szCs w:val="24"/>
        </w:rPr>
        <w:t>7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  <w:r w:rsidR="00A61FE0">
        <w:rPr>
          <w:rFonts w:ascii="Times New Roman" w:hAnsi="Times New Roman" w:cs="Times New Roman"/>
          <w:sz w:val="24"/>
          <w:szCs w:val="24"/>
        </w:rPr>
        <w:t xml:space="preserve"> Zmiany w umowie</w:t>
      </w:r>
    </w:p>
    <w:p w14:paraId="65F76104" w14:textId="77777777" w:rsidR="005A1D08" w:rsidRPr="001C52A7" w:rsidRDefault="005A1D08" w:rsidP="00BF34BB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hanging="25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Zmiana umowy może być dokonana tylko za zgodą obu stron.</w:t>
      </w:r>
    </w:p>
    <w:p w14:paraId="5E51D1B5" w14:textId="77777777" w:rsidR="005A1D08" w:rsidRPr="001C52A7" w:rsidRDefault="005A1D08" w:rsidP="001C52A7">
      <w:pPr>
        <w:pStyle w:val="Akapitzlist"/>
        <w:numPr>
          <w:ilvl w:val="0"/>
          <w:numId w:val="9"/>
        </w:numPr>
        <w:tabs>
          <w:tab w:val="left" w:pos="400"/>
        </w:tabs>
        <w:ind w:hanging="25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Wszystkie zmiany umowy dokonywane będą w formie pisemnej, pod rygorem nieważności.</w:t>
      </w:r>
    </w:p>
    <w:p w14:paraId="03E7053E" w14:textId="77777777" w:rsidR="005A1D08" w:rsidRPr="001C52A7" w:rsidRDefault="005A1D08" w:rsidP="001C52A7">
      <w:pPr>
        <w:pStyle w:val="Akapitzlist"/>
        <w:numPr>
          <w:ilvl w:val="0"/>
          <w:numId w:val="9"/>
        </w:numPr>
        <w:tabs>
          <w:tab w:val="left" w:pos="400"/>
        </w:tabs>
        <w:ind w:right="125" w:hanging="25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</w:t>
      </w:r>
      <w:r w:rsidR="00E24EB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dopuszcza możliwość zmian postanowień zawartej umowy w stosunku </w:t>
      </w:r>
      <w:r w:rsidRPr="001C52A7">
        <w:rPr>
          <w:rFonts w:cs="Times New Roman"/>
          <w:szCs w:val="24"/>
        </w:rPr>
        <w:br/>
        <w:t>do treści oferty, na podstawie której dokonano wyboru Wykonawcy, dotyczących:</w:t>
      </w:r>
    </w:p>
    <w:p w14:paraId="50C0D1FF" w14:textId="77777777" w:rsidR="005A1D08" w:rsidRPr="001C52A7" w:rsidRDefault="00D6421B" w:rsidP="001C52A7">
      <w:pPr>
        <w:pStyle w:val="Akapitzlist"/>
        <w:numPr>
          <w:ilvl w:val="1"/>
          <w:numId w:val="9"/>
        </w:numPr>
        <w:tabs>
          <w:tab w:val="left" w:pos="837"/>
        </w:tabs>
        <w:ind w:right="123"/>
        <w:rPr>
          <w:rFonts w:cs="Times New Roman"/>
          <w:szCs w:val="24"/>
        </w:rPr>
      </w:pPr>
      <w:r w:rsidRPr="001C52A7">
        <w:rPr>
          <w:rFonts w:cs="Times New Roman"/>
          <w:szCs w:val="24"/>
          <w:u w:val="single"/>
        </w:rPr>
        <w:t>T</w:t>
      </w:r>
      <w:r w:rsidR="005A1D08" w:rsidRPr="001C52A7">
        <w:rPr>
          <w:rFonts w:cs="Times New Roman"/>
          <w:szCs w:val="24"/>
          <w:u w:val="single"/>
        </w:rPr>
        <w:t>erminu</w:t>
      </w:r>
      <w:r>
        <w:rPr>
          <w:rFonts w:cs="Times New Roman"/>
          <w:szCs w:val="24"/>
        </w:rPr>
        <w:t xml:space="preserve"> – </w:t>
      </w:r>
      <w:r w:rsidR="005A1D08" w:rsidRPr="001C52A7">
        <w:rPr>
          <w:rFonts w:cs="Times New Roman"/>
          <w:szCs w:val="24"/>
        </w:rPr>
        <w:t>termin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zakończenia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przedmiotu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umowy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lub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termin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wykonania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etapu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umowy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ustalonego w umowie, może ulec zmianie w przypadku wystąpienia niżej wymienionych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okoliczności:</w:t>
      </w:r>
    </w:p>
    <w:p w14:paraId="1044FF81" w14:textId="77777777" w:rsidR="005A1D08" w:rsidRPr="001C52A7" w:rsidRDefault="005A1D08" w:rsidP="001C52A7">
      <w:pPr>
        <w:pStyle w:val="Akapitzlist"/>
        <w:numPr>
          <w:ilvl w:val="2"/>
          <w:numId w:val="9"/>
        </w:numPr>
        <w:ind w:left="993" w:hanging="283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przestojów i opóźnień zawinionych przez Zamawiającego</w:t>
      </w:r>
      <w:r w:rsidRPr="001C52A7">
        <w:rPr>
          <w:rFonts w:cs="Times New Roman"/>
          <w:w w:val="95"/>
          <w:szCs w:val="24"/>
        </w:rPr>
        <w:t>,</w:t>
      </w:r>
    </w:p>
    <w:p w14:paraId="420A9F80" w14:textId="77777777" w:rsidR="005A1D08" w:rsidRPr="001C52A7" w:rsidRDefault="005A1D08" w:rsidP="001C52A7">
      <w:pPr>
        <w:pStyle w:val="Akapitzlist"/>
        <w:numPr>
          <w:ilvl w:val="2"/>
          <w:numId w:val="9"/>
        </w:numPr>
        <w:tabs>
          <w:tab w:val="left" w:pos="851"/>
        </w:tabs>
        <w:ind w:left="993" w:right="122" w:hanging="283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dokonania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przez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Zamawiającego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zmian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dotychczasowych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ustaleń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i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założeń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projektowych,</w:t>
      </w:r>
    </w:p>
    <w:p w14:paraId="2C95CEB6" w14:textId="77777777" w:rsidR="005A1D08" w:rsidRPr="001C52A7" w:rsidRDefault="005A1D08" w:rsidP="001C52A7">
      <w:pPr>
        <w:pStyle w:val="Akapitzlist"/>
        <w:numPr>
          <w:ilvl w:val="2"/>
          <w:numId w:val="9"/>
        </w:numPr>
        <w:tabs>
          <w:tab w:val="left" w:pos="1134"/>
        </w:tabs>
        <w:ind w:left="993" w:hanging="28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rozszerzenie</w:t>
      </w:r>
      <w:r w:rsidR="00D6421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przez Zamawiającego zakresu rzeczowego umowy,</w:t>
      </w:r>
    </w:p>
    <w:p w14:paraId="0A27F476" w14:textId="77777777" w:rsidR="005A1D08" w:rsidRPr="001C52A7" w:rsidRDefault="005A1D08" w:rsidP="001C52A7">
      <w:pPr>
        <w:pStyle w:val="Akapitzlist"/>
        <w:numPr>
          <w:ilvl w:val="2"/>
          <w:numId w:val="9"/>
        </w:numPr>
        <w:tabs>
          <w:tab w:val="left" w:pos="1134"/>
        </w:tabs>
        <w:ind w:left="993" w:right="122" w:hanging="283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opóźnienia w</w:t>
      </w:r>
      <w:r w:rsidR="00D6421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uzyskaniu, istotnych dla realizacji umowy, uzgodnień, decyzji </w:t>
      </w:r>
      <w:r w:rsidRPr="001C52A7">
        <w:rPr>
          <w:rFonts w:cs="Times New Roman"/>
          <w:szCs w:val="24"/>
        </w:rPr>
        <w:br/>
        <w:t>i warunków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od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instytucji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zewnętrznych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i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organów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wewnętrznych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Zamawiającego;</w:t>
      </w:r>
    </w:p>
    <w:p w14:paraId="39DA0C43" w14:textId="77777777" w:rsidR="005A1D08" w:rsidRPr="001C52A7" w:rsidRDefault="005A1D08" w:rsidP="001C52A7">
      <w:pPr>
        <w:pStyle w:val="Tekstpodstawowy"/>
        <w:ind w:left="836" w:firstLine="0"/>
        <w:rPr>
          <w:rFonts w:cs="Times New Roman"/>
          <w:sz w:val="24"/>
          <w:szCs w:val="24"/>
        </w:rPr>
      </w:pPr>
      <w:r w:rsidRPr="001C52A7">
        <w:rPr>
          <w:rFonts w:cs="Times New Roman"/>
          <w:w w:val="99"/>
          <w:sz w:val="24"/>
          <w:szCs w:val="24"/>
        </w:rPr>
        <w:t>W</w:t>
      </w:r>
      <w:r w:rsidR="00D6421B">
        <w:rPr>
          <w:rFonts w:cs="Times New Roman"/>
          <w:w w:val="99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okolicznościach wyżej wymienionych strony ustalają nowe terminy umowne.</w:t>
      </w:r>
    </w:p>
    <w:p w14:paraId="7D15456C" w14:textId="77777777" w:rsidR="005A1D08" w:rsidRPr="001C52A7" w:rsidRDefault="005A1D08" w:rsidP="001C52A7">
      <w:pPr>
        <w:pStyle w:val="Akapitzlist"/>
        <w:numPr>
          <w:ilvl w:val="1"/>
          <w:numId w:val="9"/>
        </w:numPr>
        <w:tabs>
          <w:tab w:val="left" w:pos="837"/>
        </w:tabs>
        <w:ind w:right="123"/>
        <w:rPr>
          <w:rFonts w:cs="Times New Roman"/>
          <w:szCs w:val="24"/>
        </w:rPr>
      </w:pPr>
      <w:r w:rsidRPr="001C52A7">
        <w:rPr>
          <w:rFonts w:cs="Times New Roman"/>
          <w:szCs w:val="24"/>
          <w:u w:val="single"/>
        </w:rPr>
        <w:t>zakresu i wartości umowy</w:t>
      </w:r>
      <w:r w:rsidRPr="001C52A7">
        <w:rPr>
          <w:rFonts w:cs="Times New Roman"/>
          <w:szCs w:val="24"/>
        </w:rPr>
        <w:t xml:space="preserve"> - powodem wprowadzenia zmian w zakresie wartości umowy może być rozszerzenie zakresu rzeczowego, niezbędnego dla wykonania przedmiotu umowy lub zleconego przez Zamawiającego.</w:t>
      </w:r>
    </w:p>
    <w:p w14:paraId="34152D55" w14:textId="77777777" w:rsidR="005A1D08" w:rsidRPr="001C52A7" w:rsidRDefault="005A1D08" w:rsidP="001C52A7">
      <w:pPr>
        <w:pStyle w:val="Tekstpodstawowy"/>
        <w:ind w:left="0" w:firstLine="0"/>
        <w:rPr>
          <w:rFonts w:cs="Times New Roman"/>
          <w:sz w:val="24"/>
          <w:szCs w:val="24"/>
        </w:rPr>
      </w:pPr>
    </w:p>
    <w:p w14:paraId="2B78DB57" w14:textId="77777777" w:rsidR="005A1D08" w:rsidRPr="001C52A7" w:rsidRDefault="005A1D08" w:rsidP="00A61FE0">
      <w:pPr>
        <w:pStyle w:val="Nagwek1"/>
        <w:spacing w:before="240"/>
        <w:ind w:right="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="00A61FE0">
        <w:rPr>
          <w:rFonts w:ascii="Times New Roman" w:hAnsi="Times New Roman" w:cs="Times New Roman"/>
          <w:sz w:val="24"/>
          <w:szCs w:val="24"/>
        </w:rPr>
        <w:t>8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  <w:r w:rsidR="00A61FE0">
        <w:rPr>
          <w:rFonts w:ascii="Times New Roman" w:hAnsi="Times New Roman" w:cs="Times New Roman"/>
          <w:sz w:val="24"/>
          <w:szCs w:val="24"/>
        </w:rPr>
        <w:t xml:space="preserve"> Osoby do kontaktu</w:t>
      </w:r>
    </w:p>
    <w:p w14:paraId="56835AB1" w14:textId="77777777" w:rsidR="005A1D08" w:rsidRPr="001C52A7" w:rsidRDefault="005A1D08" w:rsidP="00A61FE0">
      <w:pPr>
        <w:pStyle w:val="Akapitzlist"/>
        <w:numPr>
          <w:ilvl w:val="0"/>
          <w:numId w:val="8"/>
        </w:numPr>
        <w:tabs>
          <w:tab w:val="left" w:pos="477"/>
        </w:tabs>
        <w:spacing w:before="240"/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lastRenderedPageBreak/>
        <w:t>Do kierowania pracami wynikającymi z umowy Wykonawca wyznacza ………………………..</w:t>
      </w:r>
    </w:p>
    <w:p w14:paraId="083B1A16" w14:textId="77777777" w:rsidR="00CA5CAB" w:rsidRPr="001C52A7" w:rsidRDefault="005A1D08" w:rsidP="001C52A7">
      <w:pPr>
        <w:pStyle w:val="Akapitzlist"/>
        <w:numPr>
          <w:ilvl w:val="0"/>
          <w:numId w:val="8"/>
        </w:numPr>
        <w:tabs>
          <w:tab w:val="left" w:pos="477"/>
        </w:tabs>
        <w:ind w:right="115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Do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kierowania pracami wynikającymi z umowy Zamawiający wyznacza</w:t>
      </w:r>
      <w:r w:rsidR="00CA5CAB" w:rsidRPr="001C52A7">
        <w:rPr>
          <w:rFonts w:cs="Times New Roman"/>
          <w:szCs w:val="24"/>
        </w:rPr>
        <w:t>:</w:t>
      </w:r>
    </w:p>
    <w:p w14:paraId="5E64730A" w14:textId="77777777" w:rsidR="005A1D08" w:rsidRPr="001C52A7" w:rsidRDefault="005A1D08" w:rsidP="001C52A7">
      <w:pPr>
        <w:pStyle w:val="Akapitzlist"/>
        <w:tabs>
          <w:tab w:val="left" w:pos="477"/>
        </w:tabs>
        <w:ind w:right="115" w:firstLine="0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Panią </w:t>
      </w:r>
      <w:r w:rsidR="001A7B61">
        <w:rPr>
          <w:rFonts w:cs="Times New Roman"/>
          <w:szCs w:val="24"/>
        </w:rPr>
        <w:t>Ewę Skiba</w:t>
      </w:r>
      <w:r w:rsidRPr="001C52A7">
        <w:rPr>
          <w:rFonts w:cs="Times New Roman"/>
          <w:szCs w:val="24"/>
        </w:rPr>
        <w:t xml:space="preserve"> – podinspektora </w:t>
      </w:r>
      <w:r w:rsidR="001A7B61">
        <w:rPr>
          <w:rFonts w:cs="Times New Roman"/>
          <w:szCs w:val="24"/>
        </w:rPr>
        <w:t>ds. inwestycji i</w:t>
      </w:r>
      <w:r w:rsidR="00FB5948" w:rsidRPr="001C52A7">
        <w:rPr>
          <w:rFonts w:cs="Times New Roman"/>
          <w:szCs w:val="24"/>
        </w:rPr>
        <w:t xml:space="preserve"> gospodarki przestrzenne</w:t>
      </w:r>
      <w:r w:rsidR="00CA5CAB" w:rsidRPr="001C52A7">
        <w:rPr>
          <w:rFonts w:cs="Times New Roman"/>
          <w:szCs w:val="24"/>
        </w:rPr>
        <w:t>j, tel. ……, email: …….</w:t>
      </w:r>
    </w:p>
    <w:p w14:paraId="4E9E378D" w14:textId="77777777" w:rsidR="005A1D08" w:rsidRPr="001C52A7" w:rsidRDefault="005A1D08" w:rsidP="001C52A7">
      <w:pPr>
        <w:pStyle w:val="Tekstpodstawowy"/>
        <w:ind w:left="0" w:firstLine="0"/>
        <w:rPr>
          <w:rFonts w:cs="Times New Roman"/>
          <w:sz w:val="24"/>
          <w:szCs w:val="24"/>
        </w:rPr>
      </w:pPr>
    </w:p>
    <w:p w14:paraId="26C5EBCC" w14:textId="77777777" w:rsidR="001C52A7" w:rsidRPr="00A61FE0" w:rsidRDefault="005A1D08" w:rsidP="00A61FE0">
      <w:pPr>
        <w:pStyle w:val="Nagwek1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="00A61FE0">
        <w:rPr>
          <w:rFonts w:ascii="Times New Roman" w:hAnsi="Times New Roman" w:cs="Times New Roman"/>
          <w:sz w:val="24"/>
          <w:szCs w:val="24"/>
        </w:rPr>
        <w:t>9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  <w:r w:rsidR="001C52A7" w:rsidRPr="00A61FE0">
        <w:rPr>
          <w:rFonts w:ascii="Times New Roman" w:hAnsi="Times New Roman" w:cs="Times New Roman"/>
          <w:sz w:val="24"/>
          <w:szCs w:val="24"/>
          <w:lang w:eastAsia="zh-CN"/>
        </w:rPr>
        <w:t>Waloryzacja wynagrodzenia</w:t>
      </w:r>
    </w:p>
    <w:p w14:paraId="11F3C735" w14:textId="77777777" w:rsidR="001C52A7" w:rsidRPr="001C52A7" w:rsidRDefault="001C52A7" w:rsidP="001C52A7">
      <w:pPr>
        <w:suppressAutoHyphens/>
        <w:rPr>
          <w:rFonts w:cs="Times New Roman"/>
          <w:szCs w:val="24"/>
          <w:lang w:eastAsia="zh-CN"/>
        </w:rPr>
      </w:pPr>
      <w:r w:rsidRPr="001C52A7">
        <w:rPr>
          <w:rFonts w:cs="Times New Roman"/>
          <w:bCs/>
          <w:szCs w:val="24"/>
          <w:lang w:eastAsia="zh-CN"/>
        </w:rPr>
        <w:t>1. Waloryzacja wynagrodzenia Wykonawcy nastąpi w przypadku zmiany:</w:t>
      </w:r>
    </w:p>
    <w:p w14:paraId="502DE46A" w14:textId="77777777" w:rsidR="001C52A7" w:rsidRPr="001C52A7" w:rsidRDefault="001C52A7" w:rsidP="001C52A7">
      <w:pPr>
        <w:suppressAutoHyphens/>
        <w:ind w:left="295" w:hanging="295"/>
        <w:jc w:val="both"/>
        <w:rPr>
          <w:rFonts w:cs="Times New Roman"/>
          <w:szCs w:val="24"/>
          <w:lang w:eastAsia="zh-CN"/>
        </w:rPr>
      </w:pPr>
      <w:r>
        <w:rPr>
          <w:rFonts w:cs="Times New Roman"/>
          <w:szCs w:val="24"/>
          <w:lang w:eastAsia="zh-CN"/>
        </w:rPr>
        <w:tab/>
      </w:r>
      <w:r w:rsidRPr="001C52A7">
        <w:rPr>
          <w:rFonts w:cs="Times New Roman"/>
          <w:szCs w:val="24"/>
          <w:lang w:eastAsia="zh-CN"/>
        </w:rPr>
        <w:t>a) stawki podatku od towarów i usług oraz podatku akcyzowego w czasie trwania umowy – wynagrodzenie ulega zmianie stosownie do zmienionej stawki tego podatku, obowiązującej w dacie wystawienia danej faktury. W takim przypadku wynagrodzenie ulegnie zmianie nie więcej niż o kwotę podatku wynikającą ze zmiany obowiązującej stawki tego podatku. Cena kontraktowa Wykonawcy może ulec odpowiedniemu zwiększeniu bądź zmniejszeniu, jeżeli w wyniku zastosowania zmienionych stawek podatków ulega zmianie kwota należnego podatku,</w:t>
      </w:r>
    </w:p>
    <w:p w14:paraId="0BA09E23" w14:textId="77777777" w:rsidR="001C52A7" w:rsidRPr="001C52A7" w:rsidRDefault="001C52A7" w:rsidP="001C52A7">
      <w:pPr>
        <w:suppressAutoHyphens/>
        <w:ind w:firstLine="295"/>
        <w:jc w:val="both"/>
        <w:rPr>
          <w:rFonts w:cs="Times New Roman"/>
          <w:szCs w:val="24"/>
          <w:lang w:eastAsia="zh-CN"/>
        </w:rPr>
      </w:pPr>
      <w:r w:rsidRPr="001C52A7">
        <w:rPr>
          <w:rFonts w:cs="Times New Roman"/>
          <w:szCs w:val="24"/>
          <w:lang w:eastAsia="zh-CN"/>
        </w:rPr>
        <w:t>b) wysokości minimalnego wynagrodzenia za pracę albo wysokości minimalnej stawki godzinowej, ustalonych na podstawie przepisów ustawy z dnia 10 października 2002r. o minimalnym wynagrodzeniu za pracę,</w:t>
      </w:r>
    </w:p>
    <w:p w14:paraId="2BDF6036" w14:textId="77777777" w:rsidR="001C52A7" w:rsidRPr="001C52A7" w:rsidRDefault="001C52A7" w:rsidP="001C52A7">
      <w:pPr>
        <w:suppressAutoHyphens/>
        <w:ind w:firstLine="295"/>
        <w:jc w:val="both"/>
        <w:rPr>
          <w:rFonts w:cs="Times New Roman"/>
          <w:szCs w:val="24"/>
          <w:lang w:eastAsia="zh-CN"/>
        </w:rPr>
      </w:pPr>
      <w:bookmarkStart w:id="1" w:name="page29R_mcid0"/>
      <w:bookmarkEnd w:id="1"/>
      <w:r w:rsidRPr="001C52A7">
        <w:rPr>
          <w:rFonts w:cs="Times New Roman"/>
          <w:szCs w:val="24"/>
          <w:lang w:eastAsia="zh-CN"/>
        </w:rPr>
        <w:t>c) zasad podlegania ubezpieczeniom społecznym lub ubezpieczeniu zdrowotnemu lub wysokości stawki składki na ubezpieczenia społeczne lub zdrowotne,</w:t>
      </w:r>
    </w:p>
    <w:p w14:paraId="337AB3A3" w14:textId="77777777" w:rsidR="001C52A7" w:rsidRPr="001C52A7" w:rsidRDefault="001C52A7" w:rsidP="001C52A7">
      <w:pPr>
        <w:suppressAutoHyphens/>
        <w:ind w:firstLine="295"/>
        <w:jc w:val="both"/>
        <w:rPr>
          <w:rFonts w:cs="Times New Roman"/>
          <w:szCs w:val="24"/>
          <w:lang w:eastAsia="zh-CN"/>
        </w:rPr>
      </w:pPr>
      <w:r w:rsidRPr="001C52A7">
        <w:rPr>
          <w:rFonts w:cs="Times New Roman"/>
          <w:szCs w:val="24"/>
          <w:lang w:eastAsia="zh-CN"/>
        </w:rPr>
        <w:t>d) zasad gromadzenia i wysokości wpłat do pracowniczych planów kapitałowych, o których mowa w ustawie z dnia 4 października 2018 r. o pracowniczych planach kapitałowych, jeżeli zmiany te będą miały wpływ na koszty wykonania przedmiotu umowy przez Wykonawcę.</w:t>
      </w:r>
    </w:p>
    <w:p w14:paraId="054A3AA7" w14:textId="77777777" w:rsidR="001C52A7" w:rsidRPr="001C52A7" w:rsidRDefault="001C52A7" w:rsidP="001C52A7">
      <w:pPr>
        <w:suppressAutoHyphens/>
        <w:jc w:val="both"/>
        <w:rPr>
          <w:rFonts w:cs="Times New Roman"/>
          <w:szCs w:val="24"/>
          <w:lang w:eastAsia="zh-CN"/>
        </w:rPr>
      </w:pPr>
      <w:r w:rsidRPr="001C52A7">
        <w:rPr>
          <w:rFonts w:cs="Times New Roman"/>
          <w:b/>
          <w:szCs w:val="24"/>
          <w:lang w:eastAsia="zh-CN"/>
        </w:rPr>
        <w:t>2.</w:t>
      </w:r>
      <w:r w:rsidRPr="001C52A7">
        <w:rPr>
          <w:rFonts w:cs="Times New Roman"/>
          <w:szCs w:val="24"/>
          <w:lang w:eastAsia="zh-CN"/>
        </w:rPr>
        <w:t xml:space="preserve"> W celu waloryzacji wynagrodzenia z przyczyn wskazanych odpowiednio w ust. 1 lit. b) powyżej lub w ust. 1 lit. c) powyżej:</w:t>
      </w:r>
    </w:p>
    <w:p w14:paraId="0BB8C242" w14:textId="77777777" w:rsidR="001C52A7" w:rsidRPr="001C52A7" w:rsidRDefault="001C52A7" w:rsidP="001C52A7">
      <w:pPr>
        <w:suppressAutoHyphens/>
        <w:ind w:firstLine="708"/>
        <w:jc w:val="both"/>
        <w:rPr>
          <w:rFonts w:cs="Times New Roman"/>
          <w:szCs w:val="24"/>
          <w:lang w:eastAsia="zh-CN"/>
        </w:rPr>
      </w:pPr>
      <w:r w:rsidRPr="001C52A7">
        <w:rPr>
          <w:rFonts w:cs="Times New Roman"/>
          <w:szCs w:val="24"/>
          <w:lang w:eastAsia="zh-CN"/>
        </w:rPr>
        <w:t>a) Strona zainteresowana jej wprowadzeniem zobowiązana jest wystąpić z wnioskiem do drugiej strony, w terminie do 30 dni od daty wejścia w życie przepisów dokonujących zmian wskazanych odpowiednio w ust. 1 lit. b) powyżej lub w ust. 1 lit. c) powyżej, zawierającym uzasadnienie i dowody wskazujące, czy i jaki wpływ mają te zmiany na koszty wykonania przedmiotu umowy przez Wykonawcę, przy czym uchybienie ww. terminowi skutkuje niedopuszczalnością dokonania zmiany wysokości wynagrodzenia Wykonawcy w związku z danym zdarzeniem, będącym podstawą dla ww. wniosku. W konsekwencji niezłożenie przedmiotowego wniosku we wskazanym powyżej terminie upoważnia Zamawiającego do uznania, że wprowadzone zmiany prawa nie mają wpływu na koszty realizacji przedmiotu zamówienia przez Wykonawcę.</w:t>
      </w:r>
    </w:p>
    <w:p w14:paraId="4A010A2F" w14:textId="77777777" w:rsidR="001C52A7" w:rsidRPr="001C52A7" w:rsidRDefault="001C52A7" w:rsidP="001C52A7">
      <w:pPr>
        <w:suppressAutoHyphens/>
        <w:ind w:firstLine="708"/>
        <w:jc w:val="both"/>
        <w:rPr>
          <w:rFonts w:cs="Times New Roman"/>
          <w:szCs w:val="24"/>
          <w:lang w:eastAsia="zh-CN"/>
        </w:rPr>
      </w:pPr>
      <w:r w:rsidRPr="001C52A7">
        <w:rPr>
          <w:rFonts w:cs="Times New Roman"/>
          <w:szCs w:val="24"/>
          <w:lang w:eastAsia="zh-CN"/>
        </w:rPr>
        <w:t xml:space="preserve">b) Na Wykonawcy spoczywa ciężar udowodnienia Zamawiającemu, że wprowadzone zmiany w obowiązujących przepisach prawa, o których mowa w ust. </w:t>
      </w:r>
      <w:r>
        <w:rPr>
          <w:rFonts w:cs="Times New Roman"/>
          <w:szCs w:val="24"/>
          <w:lang w:eastAsia="zh-CN"/>
        </w:rPr>
        <w:t xml:space="preserve">1 lit. b) powyżej lub w ust. 1 </w:t>
      </w:r>
      <w:r w:rsidRPr="001C52A7">
        <w:rPr>
          <w:rFonts w:cs="Times New Roman"/>
          <w:szCs w:val="24"/>
          <w:lang w:eastAsia="zh-CN"/>
        </w:rPr>
        <w:t>lit. c) powyżej, mają wpływ na realizację przedmiotu zamówienia przez Wykonawcę i tym samym uzasadniają waloryzację należnego Wykonawcy wynagrodzenia;</w:t>
      </w:r>
    </w:p>
    <w:p w14:paraId="24F08D5C" w14:textId="77777777" w:rsidR="001C52A7" w:rsidRPr="001C52A7" w:rsidRDefault="001C52A7" w:rsidP="001C52A7">
      <w:pPr>
        <w:suppressAutoHyphens/>
        <w:ind w:firstLine="708"/>
        <w:jc w:val="both"/>
        <w:rPr>
          <w:rFonts w:cs="Times New Roman"/>
          <w:szCs w:val="24"/>
          <w:lang w:eastAsia="zh-CN"/>
        </w:rPr>
      </w:pPr>
      <w:r w:rsidRPr="001C52A7">
        <w:rPr>
          <w:rFonts w:cs="Times New Roman"/>
          <w:szCs w:val="24"/>
          <w:lang w:eastAsia="zh-CN"/>
        </w:rPr>
        <w:t>c) W przypadku zmiany, o której mowa w ust. 1 lit. b) powyżej lub w ust. 1 lit. c) powyżej, i jeżeli zmiany te będą miały wpływ na koszty realizacji przedmiotu umowy przez Wykonawcę, Zamawiający dopuszcza zmianę stawki roboczogodziny na pisemny wniosek złożony w ciągu 30 dni od dnia wejścia w życie przepisów regulujących ww. zmiany w przypadku skalkulowania ofertowej stawki roboczogodziny umowy na podstawie stawki obowiązującego minimalnego wynagrodzenia. Wykonawca przedstawi w tym celu szczegółową kalkulację wraz z dowodami potwierdzającymi, że powyższe zmiany będą miały rzeczywisty wpływ na koszty realizacji przedmiotu umowy przez Wykonawcę. Dokumentacja stanowiąca dowód pozbawiona zostanie uprzednio przed przekazaniem wszelkich danych osobowych, tak aby identyfikacja</w:t>
      </w:r>
      <w:bookmarkStart w:id="2" w:name="page31R_mcid0"/>
      <w:bookmarkEnd w:id="2"/>
      <w:r w:rsidRPr="001C52A7">
        <w:rPr>
          <w:rFonts w:cs="Times New Roman"/>
          <w:szCs w:val="24"/>
          <w:lang w:eastAsia="zh-CN"/>
        </w:rPr>
        <w:t xml:space="preserve"> osoby fizycznej nie była możliwa. Waloryzacja będzie liczona od kwoty stanowiącej różnicę pomiędzy stawką minimalnego wynagrodzenia za pracę obowiązującą w </w:t>
      </w:r>
      <w:r w:rsidRPr="001C52A7">
        <w:rPr>
          <w:rFonts w:cs="Times New Roman"/>
          <w:szCs w:val="24"/>
          <w:lang w:eastAsia="zh-CN"/>
        </w:rPr>
        <w:lastRenderedPageBreak/>
        <w:t>dniu zawarcia umowy a stawką minimalnego wynagrodzenia za pracę obowiązującą na dzień złożenia wniosku przez Wykonawcę. Powyższe dotyczy również waloryzacji stawki roboczogodziny w przypadku zmiany zasad podlegania ubezpieczeniu społecznemu i zdrowotnemu.</w:t>
      </w:r>
    </w:p>
    <w:p w14:paraId="3B6BC58F" w14:textId="77777777" w:rsidR="001C52A7" w:rsidRPr="001C52A7" w:rsidRDefault="001C52A7" w:rsidP="001C52A7">
      <w:pPr>
        <w:suppressAutoHyphens/>
        <w:ind w:firstLine="708"/>
        <w:jc w:val="both"/>
        <w:rPr>
          <w:rFonts w:cs="Times New Roman"/>
          <w:szCs w:val="24"/>
          <w:lang w:eastAsia="zh-CN"/>
        </w:rPr>
      </w:pPr>
      <w:r w:rsidRPr="001C52A7">
        <w:rPr>
          <w:rFonts w:cs="Times New Roman"/>
          <w:szCs w:val="24"/>
          <w:lang w:eastAsia="zh-CN"/>
        </w:rPr>
        <w:t>d) Wykonawca musi wykazać rzeczywisty wpływ zmian, o których mowa w ust. 1 lit. b) powyżej lub w ust. 1 lit. c) powyżej na zwiększenie kosztów realizacji przedmiotu umowy, przedstawiając w tym szczegółowe wyliczenia (wskazanie osób poprzez określenie ich funkcji, wskazanie ich wynagrodzenia oraz miesięcznego wymiaru godzin, które dane osoby poświęcą na wykonywanie zadań związanych z realizacją przedmiotu umowy – wyliczenia pozbawione zostaną uprzednio przed przekazaniem wszelkich danych osobowych, tak aby identyfikacja osoby fizycznej nie była możliwa) i zależności między zmianą zasad przyznawania a wzrostem kosztów realizacji przedmiotu umowy.</w:t>
      </w:r>
    </w:p>
    <w:p w14:paraId="3086CF33" w14:textId="77777777" w:rsidR="001C52A7" w:rsidRPr="001C52A7" w:rsidRDefault="001C52A7" w:rsidP="001C52A7">
      <w:pPr>
        <w:suppressAutoHyphens/>
        <w:ind w:firstLine="708"/>
        <w:jc w:val="both"/>
        <w:rPr>
          <w:rFonts w:cs="Times New Roman"/>
          <w:szCs w:val="24"/>
          <w:lang w:eastAsia="zh-CN"/>
        </w:rPr>
      </w:pPr>
      <w:r w:rsidRPr="001C52A7">
        <w:rPr>
          <w:rFonts w:cs="Times New Roman"/>
          <w:szCs w:val="24"/>
          <w:lang w:eastAsia="zh-CN"/>
        </w:rPr>
        <w:t>e) Zamawiający jest uprawniony do weryfikacji zasadności zmiany wynagrodzenia proponowanego przez Wykonawcę oraz poprawności obliczeń zmiany wynagrodzenia dokonanych przez Wykonawcę, w tym do żądania od Wykonawcy dokumentów potwierdzających prawidłowość dokonanych przez niego obliczeń. Dokumentacja, o której mowa w zdaniu poprzedzającym pozbawiona zostanie przed przekazaniem wszelkich danych osobowych, tak aby identyfikacja osoby fizycznej nie była możliwa. O wyniku dokonanej weryfikacji Zamawiający poinformuje Wykonawcę.</w:t>
      </w:r>
    </w:p>
    <w:p w14:paraId="3EC79F9C" w14:textId="77777777" w:rsidR="001C52A7" w:rsidRPr="001C52A7" w:rsidRDefault="001C52A7" w:rsidP="001C52A7">
      <w:pPr>
        <w:suppressAutoHyphens/>
        <w:ind w:firstLine="708"/>
        <w:jc w:val="both"/>
        <w:rPr>
          <w:rFonts w:cs="Times New Roman"/>
          <w:szCs w:val="24"/>
          <w:lang w:eastAsia="zh-CN"/>
        </w:rPr>
      </w:pPr>
      <w:r w:rsidRPr="001C52A7">
        <w:rPr>
          <w:rFonts w:cs="Times New Roman"/>
          <w:szCs w:val="24"/>
          <w:lang w:eastAsia="zh-CN"/>
        </w:rPr>
        <w:t>f) Zamawiający w terminie 14 dni od dnia złożenia wniosku ocenia, czy Wykonawca wykazał wpływ zmian, o których mowa w ust. 1 lit. b) powyżej lub w ust. 1 lit. c) powyżej, na wzrost kosztów realizacji Przedmiotu Umowy.</w:t>
      </w:r>
    </w:p>
    <w:p w14:paraId="0B42F379" w14:textId="77777777" w:rsidR="001C52A7" w:rsidRPr="001C52A7" w:rsidRDefault="001C52A7" w:rsidP="001C52A7">
      <w:pPr>
        <w:suppressAutoHyphens/>
        <w:ind w:firstLine="708"/>
        <w:jc w:val="both"/>
        <w:rPr>
          <w:rFonts w:cs="Times New Roman"/>
          <w:szCs w:val="24"/>
          <w:lang w:eastAsia="zh-CN"/>
        </w:rPr>
      </w:pPr>
      <w:r w:rsidRPr="001C52A7">
        <w:rPr>
          <w:rFonts w:cs="Times New Roman"/>
          <w:szCs w:val="24"/>
          <w:lang w:eastAsia="zh-CN"/>
        </w:rPr>
        <w:t>g) Klauzula waloryzacyjna dotycząca wzrostu minimalnego wynagrodzenia za pracę, o której mowa powyżej, ma zastosowanie tylko w przypadku, gdy pracownikowi przysługuje wynagrodzenie w kwocie płacy minimalnej. Jeżeli wynagrodzenie należne pracownikowi jest wyższe od płacy minimalnej zarówno „nieaktualnej” jak i „aktualnej”, wówczas zmiana przepisów w tym zakresie nie będzie miała rzeczywistego wpływu na wynagrodzenie pracowników, a tym samym na koszty realizacji przedmiotu umowy.</w:t>
      </w:r>
    </w:p>
    <w:p w14:paraId="22832D98" w14:textId="77777777" w:rsidR="001C52A7" w:rsidRPr="001C52A7" w:rsidRDefault="001C52A7" w:rsidP="001C52A7">
      <w:pPr>
        <w:suppressAutoHyphens/>
        <w:jc w:val="both"/>
        <w:rPr>
          <w:rFonts w:cs="Times New Roman"/>
          <w:szCs w:val="24"/>
          <w:lang w:eastAsia="zh-CN"/>
        </w:rPr>
      </w:pPr>
      <w:r w:rsidRPr="001C52A7">
        <w:rPr>
          <w:rFonts w:cs="Times New Roman"/>
          <w:b/>
          <w:szCs w:val="24"/>
          <w:lang w:eastAsia="zh-CN"/>
        </w:rPr>
        <w:t>3.</w:t>
      </w:r>
      <w:r w:rsidRPr="001C52A7">
        <w:rPr>
          <w:rFonts w:cs="Times New Roman"/>
          <w:szCs w:val="24"/>
          <w:lang w:eastAsia="zh-CN"/>
        </w:rPr>
        <w:t xml:space="preserve"> W celu waloryzacji wynagrodzenia z przyczyn wskazanych odpowiednio w ust. 1 lit. d) powyżej Wykonawca może, po dokonaniu wpłat do pracowniczych planów kapitałowych,</w:t>
      </w:r>
      <w:bookmarkStart w:id="3" w:name="page33R_mcid0"/>
      <w:bookmarkEnd w:id="3"/>
      <w:r w:rsidRPr="001C52A7">
        <w:rPr>
          <w:rFonts w:cs="Times New Roman"/>
          <w:szCs w:val="24"/>
          <w:lang w:eastAsia="zh-CN"/>
        </w:rPr>
        <w:t xml:space="preserve"> o których mowa w ustawie z dnia 4 października 2018 r. o pracowniczych planach kapitałowych, za pierwszy miesiąc rozliczeniowy, zwrócić się do Zamawiającego z pisemnym wnioskiem o przeprowadzenie negocjacji dotyczących zawarcia porozumienia w sprawie odpowiedniej zmiany wynagrodzenia. Kwota odpowiadająca zmianie kosztu Wykonawcy będzie odnosić się wyłącznie do części wynagrodzenia pracowników realizujących przedmiot umowy, o którym mowa w zdaniu poprzedzającym, odpowiadającym zakresowi, w jakim wykonują oni prace bezpośrednio związane z realizacją przedmiotu umowy, przy założeniu braku zmiany wynagrodzenia netto tych pracowników.</w:t>
      </w:r>
      <w:bookmarkStart w:id="4" w:name="page33R_mcid1"/>
      <w:bookmarkEnd w:id="4"/>
    </w:p>
    <w:p w14:paraId="1D78E262" w14:textId="77777777" w:rsidR="001C52A7" w:rsidRPr="00993BDD" w:rsidRDefault="001C52A7" w:rsidP="00993BDD">
      <w:pPr>
        <w:suppressAutoHyphens/>
        <w:jc w:val="both"/>
        <w:rPr>
          <w:rFonts w:cs="Times New Roman"/>
          <w:szCs w:val="24"/>
          <w:lang w:eastAsia="zh-CN"/>
        </w:rPr>
      </w:pPr>
      <w:r w:rsidRPr="001C52A7">
        <w:rPr>
          <w:rFonts w:cs="Times New Roman"/>
          <w:b/>
          <w:bCs/>
          <w:szCs w:val="24"/>
          <w:lang w:eastAsia="zh-CN"/>
        </w:rPr>
        <w:t>4.</w:t>
      </w:r>
      <w:r w:rsidRPr="001C52A7">
        <w:rPr>
          <w:rFonts w:cs="Times New Roman"/>
          <w:szCs w:val="24"/>
          <w:lang w:eastAsia="zh-CN"/>
        </w:rPr>
        <w:t xml:space="preserve"> Strony dokonają zmiany wynagro</w:t>
      </w:r>
      <w:r w:rsidR="00BF2E29">
        <w:rPr>
          <w:rFonts w:cs="Times New Roman"/>
          <w:szCs w:val="24"/>
          <w:lang w:eastAsia="zh-CN"/>
        </w:rPr>
        <w:t>dzenia zgodnie z art. 439</w:t>
      </w:r>
      <w:r w:rsidRPr="001C52A7">
        <w:rPr>
          <w:rFonts w:cs="Times New Roman"/>
          <w:szCs w:val="24"/>
          <w:lang w:eastAsia="zh-CN"/>
        </w:rPr>
        <w:t xml:space="preserve"> ustawy z dnia 11 września 2019 r. Prawo zamówień publicznych (</w:t>
      </w:r>
      <w:proofErr w:type="spellStart"/>
      <w:r w:rsidRPr="001C52A7">
        <w:rPr>
          <w:rFonts w:cs="Times New Roman"/>
          <w:szCs w:val="24"/>
          <w:lang w:eastAsia="zh-CN"/>
        </w:rPr>
        <w:t>t.j</w:t>
      </w:r>
      <w:proofErr w:type="spellEnd"/>
      <w:r w:rsidRPr="001C52A7">
        <w:rPr>
          <w:rFonts w:cs="Times New Roman"/>
          <w:szCs w:val="24"/>
          <w:lang w:eastAsia="zh-CN"/>
        </w:rPr>
        <w:t xml:space="preserve">. Dz. U. z </w:t>
      </w:r>
      <w:r w:rsidR="00BF2E29" w:rsidRPr="00BF2E29">
        <w:rPr>
          <w:rFonts w:cs="Times New Roman"/>
          <w:szCs w:val="24"/>
          <w:lang w:eastAsia="zh-CN"/>
        </w:rPr>
        <w:t>2024r. poz. 1320</w:t>
      </w:r>
      <w:r w:rsidR="00BF2E29">
        <w:rPr>
          <w:rFonts w:cs="Times New Roman"/>
          <w:szCs w:val="24"/>
          <w:lang w:eastAsia="zh-CN"/>
        </w:rPr>
        <w:t xml:space="preserve">) </w:t>
      </w:r>
      <w:r w:rsidRPr="001C52A7">
        <w:rPr>
          <w:rFonts w:cs="Times New Roman"/>
          <w:szCs w:val="24"/>
          <w:lang w:eastAsia="zh-CN"/>
        </w:rPr>
        <w:t>na następujących zasadach:</w:t>
      </w:r>
    </w:p>
    <w:p w14:paraId="41918BFD" w14:textId="77777777" w:rsidR="001C52A7" w:rsidRPr="001C52A7" w:rsidRDefault="001C52A7" w:rsidP="001C52A7">
      <w:pPr>
        <w:widowControl/>
        <w:numPr>
          <w:ilvl w:val="0"/>
          <w:numId w:val="18"/>
        </w:numPr>
        <w:suppressAutoHyphens/>
        <w:autoSpaceDE/>
        <w:autoSpaceDN/>
        <w:ind w:left="426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 xml:space="preserve">Zamawiający dopuszcza jednokrotną w okresie realizacji umowy waloryzację wynagrodzenia wykonawcy z tytułu realizacji umowy, zgodnie ze zmianą wskaźnika cen towarów i usług </w:t>
      </w:r>
      <w:r w:rsidR="00AA0E0D">
        <w:rPr>
          <w:rFonts w:eastAsia="Calibri" w:cs="Times New Roman"/>
          <w:szCs w:val="24"/>
          <w:lang w:eastAsia="zh-CN"/>
        </w:rPr>
        <w:t>konsumpcyjnych</w:t>
      </w:r>
      <w:r w:rsidRPr="001C52A7">
        <w:rPr>
          <w:rFonts w:eastAsia="Calibri" w:cs="Times New Roman"/>
          <w:szCs w:val="24"/>
          <w:lang w:eastAsia="zh-CN"/>
        </w:rPr>
        <w:t xml:space="preserve"> publikowanych przez GUS jeżeli wskaźnik ulegnie zwiększeniu co najmniej o 10 % w stosunku do wskaźnika z dnia składania oferty Wykonawcy.</w:t>
      </w:r>
    </w:p>
    <w:p w14:paraId="07B44035" w14:textId="77777777" w:rsidR="001C52A7" w:rsidRPr="001C52A7" w:rsidRDefault="001C52A7" w:rsidP="001C52A7">
      <w:pPr>
        <w:widowControl/>
        <w:numPr>
          <w:ilvl w:val="0"/>
          <w:numId w:val="18"/>
        </w:numPr>
        <w:suppressAutoHyphens/>
        <w:autoSpaceDE/>
        <w:autoSpaceDN/>
        <w:ind w:left="426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Pierwsza zmiana wynagrodzenia może wejść w życie nie wcześniej niż po upływie 6 miesięcy od rozpoczęcia realizacji zamówienia.</w:t>
      </w:r>
    </w:p>
    <w:p w14:paraId="290FD5D2" w14:textId="77777777" w:rsidR="001C52A7" w:rsidRPr="001C52A7" w:rsidRDefault="001C52A7" w:rsidP="001C52A7">
      <w:pPr>
        <w:widowControl/>
        <w:numPr>
          <w:ilvl w:val="0"/>
          <w:numId w:val="18"/>
        </w:numPr>
        <w:suppressAutoHyphens/>
        <w:autoSpaceDE/>
        <w:autoSpaceDN/>
        <w:ind w:left="426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Waloryzacja wynagrodzenia będzie odnosić się wyłącznie do części przedmiotu umowy zrealizowanej, po dniu wejścia w życie aneksu do niniejszej umowy zmieniającego to wynagrodzenie.</w:t>
      </w:r>
    </w:p>
    <w:p w14:paraId="5F8AA557" w14:textId="77777777" w:rsidR="001C52A7" w:rsidRPr="001C52A7" w:rsidRDefault="001C52A7" w:rsidP="001C52A7">
      <w:pPr>
        <w:widowControl/>
        <w:numPr>
          <w:ilvl w:val="0"/>
          <w:numId w:val="18"/>
        </w:numPr>
        <w:suppressAutoHyphens/>
        <w:autoSpaceDE/>
        <w:autoSpaceDN/>
        <w:ind w:left="426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lastRenderedPageBreak/>
        <w:t>Zmiana, o której mowa w ust. 1 możliwa będzie po złożeniu wniosku i udokumentowaniu przez Wykonawcę wpływu zmiany cen na koszty wykonania zamówienia i przedstawieniu szczegółowej kalkulacji.</w:t>
      </w:r>
    </w:p>
    <w:p w14:paraId="64F5E274" w14:textId="77777777" w:rsidR="001C52A7" w:rsidRPr="001C52A7" w:rsidRDefault="001C52A7" w:rsidP="001C52A7">
      <w:pPr>
        <w:widowControl/>
        <w:numPr>
          <w:ilvl w:val="0"/>
          <w:numId w:val="18"/>
        </w:numPr>
        <w:suppressAutoHyphens/>
        <w:autoSpaceDE/>
        <w:autoSpaceDN/>
        <w:ind w:left="426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Zamawiający będzie zobowiązany do zmiany wynagrodzenia w przypadku zaakceptowania wniosku Wykonawcy.</w:t>
      </w:r>
    </w:p>
    <w:p w14:paraId="47FD72E7" w14:textId="77777777" w:rsidR="001C52A7" w:rsidRPr="001C52A7" w:rsidRDefault="001C52A7" w:rsidP="001C52A7">
      <w:pPr>
        <w:widowControl/>
        <w:numPr>
          <w:ilvl w:val="0"/>
          <w:numId w:val="18"/>
        </w:numPr>
        <w:suppressAutoHyphens/>
        <w:autoSpaceDE/>
        <w:autoSpaceDN/>
        <w:ind w:left="426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Zamawiający określa maksymalną wartość zmiany wynagrodzenia, jaką dopuszcza w efekcie zastosowania postanowień o zasadach wprowadzania zmian wysokości wynagrodzenia na 5% wartości netto umowy.</w:t>
      </w:r>
    </w:p>
    <w:p w14:paraId="612DDDEF" w14:textId="77777777" w:rsidR="001C52A7" w:rsidRPr="001C52A7" w:rsidRDefault="001C52A7" w:rsidP="001C52A7">
      <w:pPr>
        <w:widowControl/>
        <w:numPr>
          <w:ilvl w:val="0"/>
          <w:numId w:val="18"/>
        </w:numPr>
        <w:suppressAutoHyphens/>
        <w:autoSpaceDE/>
        <w:autoSpaceDN/>
        <w:ind w:left="426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37A807BF" w14:textId="77777777" w:rsidR="001C52A7" w:rsidRPr="001C52A7" w:rsidRDefault="001C52A7" w:rsidP="001C52A7">
      <w:pPr>
        <w:widowControl/>
        <w:numPr>
          <w:ilvl w:val="0"/>
          <w:numId w:val="18"/>
        </w:numPr>
        <w:suppressAutoHyphens/>
        <w:autoSpaceDE/>
        <w:autoSpaceDN/>
        <w:ind w:left="426" w:hanging="349"/>
        <w:contextualSpacing/>
        <w:jc w:val="both"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43DEFC5" w14:textId="77777777" w:rsidR="001C52A7" w:rsidRPr="001C52A7" w:rsidRDefault="001C52A7" w:rsidP="001C52A7">
      <w:pPr>
        <w:widowControl/>
        <w:numPr>
          <w:ilvl w:val="0"/>
          <w:numId w:val="17"/>
        </w:numPr>
        <w:suppressAutoHyphens/>
        <w:autoSpaceDE/>
        <w:autoSpaceDN/>
        <w:ind w:left="1418"/>
        <w:contextualSpacing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 xml:space="preserve">przedmiotem umowy są usługi; </w:t>
      </w:r>
    </w:p>
    <w:p w14:paraId="17243A0D" w14:textId="77777777" w:rsidR="001C52A7" w:rsidRPr="001C52A7" w:rsidRDefault="001C52A7" w:rsidP="001C52A7">
      <w:pPr>
        <w:widowControl/>
        <w:numPr>
          <w:ilvl w:val="0"/>
          <w:numId w:val="17"/>
        </w:numPr>
        <w:suppressAutoHyphens/>
        <w:autoSpaceDE/>
        <w:autoSpaceDN/>
        <w:ind w:left="1418"/>
        <w:contextualSpacing/>
        <w:rPr>
          <w:rFonts w:eastAsia="Calibri" w:cs="Times New Roman"/>
          <w:szCs w:val="24"/>
          <w:lang w:eastAsia="zh-CN"/>
        </w:rPr>
      </w:pPr>
      <w:r w:rsidRPr="001C52A7">
        <w:rPr>
          <w:rFonts w:eastAsia="Calibri" w:cs="Times New Roman"/>
          <w:szCs w:val="24"/>
          <w:lang w:eastAsia="zh-CN"/>
        </w:rPr>
        <w:t>okres obowiązywania umowy przekracza 6 miesięcy.</w:t>
      </w:r>
    </w:p>
    <w:p w14:paraId="63D3C443" w14:textId="77777777" w:rsidR="001C52A7" w:rsidRPr="001C52A7" w:rsidRDefault="001C52A7" w:rsidP="001C52A7">
      <w:pPr>
        <w:pStyle w:val="Nagwek1"/>
        <w:rPr>
          <w:rFonts w:ascii="Times New Roman" w:hAnsi="Times New Roman" w:cs="Times New Roman"/>
          <w:sz w:val="24"/>
          <w:szCs w:val="24"/>
        </w:rPr>
      </w:pPr>
    </w:p>
    <w:p w14:paraId="4E1D1961" w14:textId="77777777" w:rsidR="001C52A7" w:rsidRPr="001C52A7" w:rsidRDefault="001C52A7" w:rsidP="001C52A7">
      <w:pPr>
        <w:pStyle w:val="Nagwek1"/>
        <w:jc w:val="left"/>
        <w:rPr>
          <w:rFonts w:ascii="Times New Roman" w:hAnsi="Times New Roman" w:cs="Times New Roman"/>
          <w:sz w:val="24"/>
          <w:szCs w:val="24"/>
        </w:rPr>
      </w:pPr>
    </w:p>
    <w:p w14:paraId="4D636C50" w14:textId="77777777" w:rsidR="001C52A7" w:rsidRPr="001C52A7" w:rsidRDefault="001C52A7" w:rsidP="00993BDD">
      <w:pPr>
        <w:pStyle w:val="Nagwek1"/>
        <w:spacing w:before="240"/>
        <w:ind w:right="128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="00993BDD">
        <w:rPr>
          <w:rFonts w:ascii="Times New Roman" w:hAnsi="Times New Roman" w:cs="Times New Roman"/>
          <w:sz w:val="24"/>
          <w:szCs w:val="24"/>
        </w:rPr>
        <w:t>10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  <w:r w:rsidR="00993BDD">
        <w:rPr>
          <w:rFonts w:ascii="Times New Roman" w:hAnsi="Times New Roman" w:cs="Times New Roman"/>
          <w:sz w:val="24"/>
          <w:szCs w:val="24"/>
        </w:rPr>
        <w:t xml:space="preserve"> Odstąpienie od umowy</w:t>
      </w:r>
    </w:p>
    <w:p w14:paraId="7A3F1D3D" w14:textId="77777777" w:rsidR="005A1D08" w:rsidRPr="001C52A7" w:rsidRDefault="005A1D08" w:rsidP="00993BDD">
      <w:pPr>
        <w:pStyle w:val="Akapitzlist"/>
        <w:numPr>
          <w:ilvl w:val="0"/>
          <w:numId w:val="7"/>
        </w:numPr>
        <w:tabs>
          <w:tab w:val="left" w:pos="477"/>
        </w:tabs>
        <w:spacing w:before="240"/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może odstąpić od umowy w całości lub jej części w przypadkach przewidzianych przez kodeks cywilny.</w:t>
      </w:r>
    </w:p>
    <w:p w14:paraId="6251A7BE" w14:textId="77777777" w:rsidR="005A1D08" w:rsidRPr="001C52A7" w:rsidRDefault="005A1D08" w:rsidP="001C52A7">
      <w:pPr>
        <w:pStyle w:val="Akapitzlist"/>
        <w:numPr>
          <w:ilvl w:val="0"/>
          <w:numId w:val="7"/>
        </w:numPr>
        <w:tabs>
          <w:tab w:val="left" w:pos="477"/>
        </w:tabs>
        <w:ind w:right="113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Niezależnie od uprawnienia wskazanego w ust. 1 Zamawiający może odstąpić od umowy w całości lub jej części w razie wystąpienia istotnej zmiany okoliczności powodującej, </w:t>
      </w:r>
      <w:r w:rsidRPr="001C52A7">
        <w:rPr>
          <w:rFonts w:cs="Times New Roman"/>
          <w:szCs w:val="24"/>
        </w:rPr>
        <w:br/>
        <w:t>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719D0427" w14:textId="77777777" w:rsidR="005A1D08" w:rsidRPr="001C52A7" w:rsidRDefault="005A1D08" w:rsidP="001C52A7">
      <w:pPr>
        <w:ind w:left="426"/>
        <w:jc w:val="both"/>
        <w:rPr>
          <w:rFonts w:cs="Times New Roman"/>
          <w:szCs w:val="24"/>
        </w:rPr>
      </w:pPr>
      <w:r w:rsidRPr="001C52A7">
        <w:rPr>
          <w:rFonts w:cs="Times New Roman"/>
          <w:spacing w:val="-1"/>
          <w:szCs w:val="24"/>
        </w:rPr>
        <w:t xml:space="preserve">Zamawiający może odstąpić </w:t>
      </w:r>
      <w:r w:rsidRPr="001C52A7">
        <w:rPr>
          <w:rFonts w:cs="Times New Roman"/>
          <w:szCs w:val="24"/>
        </w:rPr>
        <w:t>od umowy w terminie 30 dni od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powzięcia wiadomości </w:t>
      </w:r>
      <w:r w:rsidRPr="001C52A7">
        <w:rPr>
          <w:rFonts w:cs="Times New Roman"/>
          <w:szCs w:val="24"/>
        </w:rPr>
        <w:br/>
        <w:t>o powyższych okolicznościach. W takim wypadku Wykonawca  może żądać wynagrodzenia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należnego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mu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tytułu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wykonania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części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umowy.</w:t>
      </w:r>
    </w:p>
    <w:p w14:paraId="2FB54E18" w14:textId="77777777" w:rsidR="005A1D08" w:rsidRPr="001C52A7" w:rsidRDefault="005A1D08" w:rsidP="001C52A7">
      <w:pPr>
        <w:pStyle w:val="Akapitzlist"/>
        <w:numPr>
          <w:ilvl w:val="0"/>
          <w:numId w:val="7"/>
        </w:numPr>
        <w:tabs>
          <w:tab w:val="left" w:pos="477"/>
        </w:tabs>
        <w:ind w:right="119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może ponadto odstąpić od umowy, jeżeli Wykonawca narusza w sposób istotny i/lub powtarzający się postanowienia umowy, w terminie 14 dni od powzięcia wiadomości o okolicznościach stanowiących podstawę odstąpienia.</w:t>
      </w:r>
    </w:p>
    <w:p w14:paraId="5981C75C" w14:textId="77777777" w:rsidR="005A1D08" w:rsidRPr="001C52A7" w:rsidRDefault="005A1D08" w:rsidP="001C52A7">
      <w:pPr>
        <w:pStyle w:val="Akapitzlist"/>
        <w:numPr>
          <w:ilvl w:val="0"/>
          <w:numId w:val="7"/>
        </w:numPr>
        <w:tabs>
          <w:tab w:val="left" w:pos="47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Do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istotnych naruszeń umowy zaliczają się, w szczególności przypadki, gdy:</w:t>
      </w:r>
    </w:p>
    <w:p w14:paraId="62C9E9B0" w14:textId="77777777" w:rsidR="005A1D08" w:rsidRPr="001C52A7" w:rsidRDefault="005A1D08" w:rsidP="001C52A7">
      <w:pPr>
        <w:pStyle w:val="Akapitzlist"/>
        <w:numPr>
          <w:ilvl w:val="1"/>
          <w:numId w:val="7"/>
        </w:numPr>
        <w:tabs>
          <w:tab w:val="left" w:pos="1197"/>
        </w:tabs>
        <w:ind w:right="12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Wykonawcanierozpocząłpracwpełnymzakresieobjętymumową,wterminiewyznaczonymwumowie, bez uzasadnionych przyczyn,</w:t>
      </w:r>
    </w:p>
    <w:p w14:paraId="7716F9E6" w14:textId="77777777" w:rsidR="005A1D08" w:rsidRPr="001C52A7" w:rsidRDefault="005A1D08" w:rsidP="001C52A7">
      <w:pPr>
        <w:pStyle w:val="Akapitzlist"/>
        <w:numPr>
          <w:ilvl w:val="1"/>
          <w:numId w:val="7"/>
        </w:numPr>
        <w:tabs>
          <w:tab w:val="left" w:pos="1197"/>
        </w:tabs>
        <w:ind w:right="12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Wykonawca, pomimo uprzednich, pisemnych, co najmniej dwukrotnych zastrzeżeń ze strony Zamawiającego, nie wykonuje prac , zgodnie z postanowieniami umowy lub w istotny sposób narusza zobowiązania umowne,</w:t>
      </w:r>
    </w:p>
    <w:p w14:paraId="477DDB26" w14:textId="77777777" w:rsidR="005A1D08" w:rsidRPr="001C52A7" w:rsidRDefault="005A1D08" w:rsidP="001C52A7">
      <w:pPr>
        <w:pStyle w:val="Akapitzlist"/>
        <w:numPr>
          <w:ilvl w:val="1"/>
          <w:numId w:val="7"/>
        </w:numPr>
        <w:tabs>
          <w:tab w:val="left" w:pos="119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Wykonawcapopadawstanlikwidacjilubzaprzestajespłacaniaswoichdługów,</w:t>
      </w:r>
    </w:p>
    <w:p w14:paraId="424D1E8A" w14:textId="77777777" w:rsidR="005A1D08" w:rsidRPr="001C52A7" w:rsidRDefault="005A1D08" w:rsidP="001C52A7">
      <w:pPr>
        <w:pStyle w:val="Akapitzlist"/>
        <w:numPr>
          <w:ilvl w:val="1"/>
          <w:numId w:val="7"/>
        </w:numPr>
        <w:tabs>
          <w:tab w:val="left" w:pos="1197"/>
        </w:tabs>
        <w:ind w:right="12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Wykonawca,przyrealizacjiumowy,naruszaobowiązująceprzepisyprawalubjestzaangażowanywjakiekolwiekpraktykikorupcyjne,</w:t>
      </w:r>
    </w:p>
    <w:p w14:paraId="239976E4" w14:textId="77777777" w:rsidR="005A1D08" w:rsidRPr="001C52A7" w:rsidRDefault="005A1D08" w:rsidP="001C52A7">
      <w:pPr>
        <w:pStyle w:val="Akapitzlist"/>
        <w:numPr>
          <w:ilvl w:val="1"/>
          <w:numId w:val="7"/>
        </w:numPr>
        <w:tabs>
          <w:tab w:val="left" w:pos="119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 utracił prawo do wykonywania działalności objętej przedmiotem umowy</w:t>
      </w:r>
      <w:r w:rsidRPr="001C52A7">
        <w:rPr>
          <w:rFonts w:cs="Times New Roman"/>
          <w:w w:val="95"/>
          <w:szCs w:val="24"/>
        </w:rPr>
        <w:t>,</w:t>
      </w:r>
    </w:p>
    <w:p w14:paraId="5172CBBD" w14:textId="77777777" w:rsidR="005A1D08" w:rsidRPr="001C52A7" w:rsidRDefault="005A1D08" w:rsidP="001C52A7">
      <w:pPr>
        <w:pStyle w:val="Akapitzlist"/>
        <w:numPr>
          <w:ilvl w:val="1"/>
          <w:numId w:val="7"/>
        </w:numPr>
        <w:tabs>
          <w:tab w:val="left" w:pos="119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pacing w:val="-1"/>
          <w:szCs w:val="24"/>
        </w:rPr>
        <w:t>Wykonawca</w:t>
      </w:r>
      <w:r w:rsidR="00BF39DB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wykorzystał</w:t>
      </w:r>
      <w:r w:rsidR="00BF39DB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powierzone</w:t>
      </w:r>
      <w:r w:rsidR="00BF39DB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zCs w:val="24"/>
        </w:rPr>
        <w:t>mu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dane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osobowe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sposób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nie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zgodny</w:t>
      </w:r>
      <w:r w:rsidRPr="001C52A7">
        <w:rPr>
          <w:rFonts w:cs="Times New Roman"/>
          <w:spacing w:val="-11"/>
          <w:szCs w:val="24"/>
        </w:rPr>
        <w:br/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umową,</w:t>
      </w:r>
    </w:p>
    <w:p w14:paraId="3BFEF35E" w14:textId="77777777" w:rsidR="005A1D08" w:rsidRPr="001C52A7" w:rsidRDefault="005A1D08" w:rsidP="001C52A7">
      <w:pPr>
        <w:pStyle w:val="Akapitzlist"/>
        <w:numPr>
          <w:ilvl w:val="1"/>
          <w:numId w:val="7"/>
        </w:numPr>
        <w:tabs>
          <w:tab w:val="left" w:pos="119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powierzył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wykonanie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przedmiotu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umowy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osobie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trzeciej,</w:t>
      </w:r>
    </w:p>
    <w:p w14:paraId="3ECB3198" w14:textId="77777777" w:rsidR="005A1D08" w:rsidRPr="001C52A7" w:rsidRDefault="005A1D08" w:rsidP="001C52A7">
      <w:pPr>
        <w:pStyle w:val="Akapitzlist"/>
        <w:numPr>
          <w:ilvl w:val="1"/>
          <w:numId w:val="7"/>
        </w:numPr>
        <w:tabs>
          <w:tab w:val="left" w:pos="1197"/>
          <w:tab w:val="left" w:pos="2151"/>
          <w:tab w:val="left" w:pos="3086"/>
          <w:tab w:val="left" w:pos="4788"/>
          <w:tab w:val="left" w:pos="6112"/>
          <w:tab w:val="left" w:pos="6622"/>
          <w:tab w:val="left" w:pos="7891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pomimo</w:t>
      </w:r>
      <w:r w:rsidRPr="001C52A7">
        <w:rPr>
          <w:rFonts w:cs="Times New Roman"/>
          <w:szCs w:val="24"/>
        </w:rPr>
        <w:tab/>
        <w:t>zaleceń</w:t>
      </w:r>
      <w:r w:rsidRPr="001C52A7">
        <w:rPr>
          <w:rFonts w:cs="Times New Roman"/>
          <w:szCs w:val="24"/>
        </w:rPr>
        <w:tab/>
        <w:t>Zamawiającego</w:t>
      </w:r>
      <w:r w:rsidRPr="001C52A7">
        <w:rPr>
          <w:rFonts w:cs="Times New Roman"/>
          <w:w w:val="95"/>
          <w:szCs w:val="24"/>
        </w:rPr>
        <w:t>,</w:t>
      </w:r>
      <w:r w:rsidRPr="001C52A7">
        <w:rPr>
          <w:rFonts w:cs="Times New Roman"/>
          <w:w w:val="95"/>
          <w:szCs w:val="24"/>
        </w:rPr>
        <w:tab/>
      </w:r>
      <w:r w:rsidRPr="001C52A7">
        <w:rPr>
          <w:rFonts w:cs="Times New Roman"/>
          <w:szCs w:val="24"/>
        </w:rPr>
        <w:t>Wykonawca</w:t>
      </w:r>
      <w:r w:rsidRPr="001C52A7">
        <w:rPr>
          <w:rFonts w:cs="Times New Roman"/>
          <w:szCs w:val="24"/>
        </w:rPr>
        <w:tab/>
        <w:t>nie</w:t>
      </w:r>
      <w:r w:rsidRPr="001C52A7">
        <w:rPr>
          <w:rFonts w:cs="Times New Roman"/>
          <w:szCs w:val="24"/>
        </w:rPr>
        <w:tab/>
        <w:t>zaprzestaje</w:t>
      </w:r>
      <w:r w:rsidRPr="001C52A7">
        <w:rPr>
          <w:rFonts w:cs="Times New Roman"/>
          <w:szCs w:val="24"/>
        </w:rPr>
        <w:tab/>
        <w:t>niewłaściwego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przetwarzania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powierzonych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mu danych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osobowych.</w:t>
      </w:r>
    </w:p>
    <w:p w14:paraId="143A62E5" w14:textId="77777777" w:rsidR="005A1D08" w:rsidRPr="00993BDD" w:rsidRDefault="005A1D08" w:rsidP="00993BDD">
      <w:pPr>
        <w:pStyle w:val="Akapitzlist"/>
        <w:numPr>
          <w:ilvl w:val="0"/>
          <w:numId w:val="7"/>
        </w:numPr>
        <w:tabs>
          <w:tab w:val="left" w:pos="477"/>
        </w:tabs>
        <w:ind w:right="12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Odstąpienie od umowy powinno nastąpić w formie pisemnej, pod rygorem nieważności </w:t>
      </w:r>
      <w:r w:rsidRPr="001C52A7">
        <w:rPr>
          <w:rFonts w:cs="Times New Roman"/>
          <w:szCs w:val="24"/>
        </w:rPr>
        <w:lastRenderedPageBreak/>
        <w:t>takiego oświadczenia i powinno zawierać uzasadnienie.</w:t>
      </w:r>
    </w:p>
    <w:p w14:paraId="1EF0BA65" w14:textId="77777777" w:rsidR="005A1D08" w:rsidRPr="001C52A7" w:rsidRDefault="001C52A7" w:rsidP="00993BDD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§1</w:t>
      </w:r>
      <w:r w:rsidR="00993BDD">
        <w:rPr>
          <w:rFonts w:ascii="Times New Roman" w:hAnsi="Times New Roman" w:cs="Times New Roman"/>
          <w:sz w:val="24"/>
          <w:szCs w:val="24"/>
        </w:rPr>
        <w:t>1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  <w:r w:rsidR="00993BDD">
        <w:rPr>
          <w:rFonts w:ascii="Times New Roman" w:hAnsi="Times New Roman" w:cs="Times New Roman"/>
          <w:sz w:val="24"/>
          <w:szCs w:val="24"/>
        </w:rPr>
        <w:t xml:space="preserve"> Ochrona danych osobowych</w:t>
      </w:r>
    </w:p>
    <w:p w14:paraId="142B67F2" w14:textId="77777777" w:rsidR="005A1D08" w:rsidRPr="001C52A7" w:rsidRDefault="005A1D08" w:rsidP="00993BDD">
      <w:pPr>
        <w:pStyle w:val="Akapitzlist"/>
        <w:numPr>
          <w:ilvl w:val="0"/>
          <w:numId w:val="6"/>
        </w:numPr>
        <w:tabs>
          <w:tab w:val="left" w:pos="477"/>
        </w:tabs>
        <w:spacing w:before="240"/>
        <w:ind w:right="115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 xml:space="preserve">Dane osobowe, w zakresie niezbędnym do realizacji niniejszej umowy, zostają powierzone Wykonawcy na podstawie art. 28 rozporządzenia Parlamentu Europejskiego i Rady (UE) 2016/679 z dnia 27 kwietnia 2016 w sprawie ochrony osób fizycznych w związku </w:t>
      </w:r>
      <w:r w:rsidRPr="001C52A7">
        <w:rPr>
          <w:rFonts w:cs="Times New Roman"/>
          <w:szCs w:val="24"/>
        </w:rPr>
        <w:br/>
        <w:t xml:space="preserve">z przetwarzaniem danych osobowych i w sprawie swobodnego przepływu takich danych oraz uchylenia dyrektywy 95/46/WE (Dz. Urz. UE L Nr 119 z 04.05.2016 r. str. 1, z </w:t>
      </w:r>
      <w:proofErr w:type="spellStart"/>
      <w:r w:rsidRPr="001C52A7">
        <w:rPr>
          <w:rFonts w:cs="Times New Roman"/>
          <w:szCs w:val="24"/>
        </w:rPr>
        <w:t>późn</w:t>
      </w:r>
      <w:proofErr w:type="spellEnd"/>
      <w:r w:rsidRPr="001C52A7">
        <w:rPr>
          <w:rFonts w:cs="Times New Roman"/>
          <w:szCs w:val="24"/>
        </w:rPr>
        <w:t>. zm.), zwane dalej „RODO”.</w:t>
      </w:r>
    </w:p>
    <w:p w14:paraId="603F6BAE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right="12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Zamawiający, jako administrator danych osobowych zleca, a Wykonawca zobowiązuje się do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przetwarzania danych osobowych wyłącznie w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zakresie i celu określonym w§1 oraz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zgodnie z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RODO.</w:t>
      </w:r>
    </w:p>
    <w:p w14:paraId="7C12D7F6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right="12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     oświadcza,      że     stosuje      przy      przetwarzaniu      danych     osobowych,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 których mowa w pkt. 1, zabezpieczenia wymagane przez obowiązujące przepisy prawa Unii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Europejskiej, jak i prawa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kraju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członkowskiego.</w:t>
      </w:r>
    </w:p>
    <w:p w14:paraId="79F3EBD4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 oświadcza, iż osoby mające dostęp do powierzonych danych posiadają odpowiednie przeszkolenie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zakresu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ochrony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danych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osobowych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oraz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posiadają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upoważnienie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do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przetwarzania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danych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osobowych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zakresie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udostępnionym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przez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Zamawiającego.</w:t>
      </w:r>
    </w:p>
    <w:p w14:paraId="1DAB20C6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zapewnia, że znajdujące się w jego posiadaniu urządzenia i systemy informatyczne, służące do przetwarzania danych osobowych, są zgodne z wymogami określonymi w RODO.</w:t>
      </w:r>
    </w:p>
    <w:p w14:paraId="4915100A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Jeśli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Wykonawca z jakiejkolwiek przyczyny nie będzie mógł zapewnić zgodności przetwarzania danych osobowych z warunkami umowy oraz obowiązującymi przepisami prawa, niezwłocznie poinformuje o tym Zamawiającego.</w:t>
      </w:r>
    </w:p>
    <w:p w14:paraId="48152DBE" w14:textId="77777777" w:rsidR="005A1D08" w:rsidRPr="00993BDD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hanging="361"/>
        <w:rPr>
          <w:rFonts w:cs="Times New Roman"/>
          <w:szCs w:val="24"/>
        </w:rPr>
      </w:pPr>
      <w:r w:rsidRPr="00993BDD">
        <w:rPr>
          <w:rFonts w:cs="Times New Roman"/>
          <w:w w:val="95"/>
          <w:szCs w:val="24"/>
        </w:rPr>
        <w:t>PonadtoWykonawcazobowiązujesięniezwłoczniezawiadomićZamawiającegoo:</w:t>
      </w:r>
    </w:p>
    <w:p w14:paraId="6F88B141" w14:textId="77777777" w:rsidR="005A1D08" w:rsidRPr="001C52A7" w:rsidRDefault="00BF39DB" w:rsidP="001C52A7">
      <w:pPr>
        <w:pStyle w:val="Akapitzlist"/>
        <w:numPr>
          <w:ilvl w:val="1"/>
          <w:numId w:val="6"/>
        </w:numPr>
        <w:tabs>
          <w:tab w:val="left" w:pos="837"/>
        </w:tabs>
        <w:ind w:right="11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K</w:t>
      </w:r>
      <w:r w:rsidR="005A1D08" w:rsidRPr="001C52A7">
        <w:rPr>
          <w:rFonts w:cs="Times New Roman"/>
          <w:szCs w:val="24"/>
        </w:rPr>
        <w:t>ażdym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prawnie umocowanym żądaniu udostępnienia danych osobowych właściwemu organowi państwa, chyba że zakaz zawiadomienia Zamawiającego wynika z przepisów prawa,</w:t>
      </w:r>
    </w:p>
    <w:p w14:paraId="6A0505A5" w14:textId="77777777" w:rsidR="005A1D08" w:rsidRPr="001C52A7" w:rsidRDefault="00BF39DB" w:rsidP="001C52A7">
      <w:pPr>
        <w:pStyle w:val="Akapitzlist"/>
        <w:numPr>
          <w:ilvl w:val="1"/>
          <w:numId w:val="6"/>
        </w:numPr>
        <w:tabs>
          <w:tab w:val="left" w:pos="83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K</w:t>
      </w:r>
      <w:r w:rsidR="005A1D08" w:rsidRPr="001C52A7">
        <w:rPr>
          <w:rFonts w:cs="Times New Roman"/>
          <w:szCs w:val="24"/>
        </w:rPr>
        <w:t>ażdym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nie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upoważnionym dostępie do danych osobowych,</w:t>
      </w:r>
    </w:p>
    <w:p w14:paraId="5DB66EAB" w14:textId="77777777" w:rsidR="005A1D08" w:rsidRPr="001C52A7" w:rsidRDefault="00BF39DB" w:rsidP="001C52A7">
      <w:pPr>
        <w:pStyle w:val="Akapitzlist"/>
        <w:numPr>
          <w:ilvl w:val="1"/>
          <w:numId w:val="6"/>
        </w:numPr>
        <w:tabs>
          <w:tab w:val="left" w:pos="837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K</w:t>
      </w:r>
      <w:r w:rsidR="005A1D08" w:rsidRPr="001C52A7">
        <w:rPr>
          <w:rFonts w:cs="Times New Roman"/>
          <w:szCs w:val="24"/>
        </w:rPr>
        <w:t>ażdym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żądaniu   otrzymanym   bezpośrednio   od   osoby,   której   dane   przetwarza, w zakresie przetwarzania dotyczących go danych osobowych, powstrzymując się jednocześnie od odpowiedzi na żądanie, chyba że zostanie do tego upoważniony przez Zamawiającego,</w:t>
      </w:r>
    </w:p>
    <w:p w14:paraId="3AC08D42" w14:textId="77777777" w:rsidR="005A1D08" w:rsidRPr="001C52A7" w:rsidRDefault="00BF39DB" w:rsidP="001C52A7">
      <w:pPr>
        <w:pStyle w:val="Akapitzlist"/>
        <w:numPr>
          <w:ilvl w:val="1"/>
          <w:numId w:val="6"/>
        </w:numPr>
        <w:tabs>
          <w:tab w:val="left" w:pos="837"/>
        </w:tabs>
        <w:ind w:right="12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K</w:t>
      </w:r>
      <w:r w:rsidR="005A1D08" w:rsidRPr="001C52A7">
        <w:rPr>
          <w:rFonts w:cs="Times New Roman"/>
          <w:szCs w:val="24"/>
        </w:rPr>
        <w:t>ażdej</w:t>
      </w:r>
      <w:r>
        <w:rPr>
          <w:rFonts w:cs="Times New Roman"/>
          <w:szCs w:val="24"/>
        </w:rPr>
        <w:t xml:space="preserve"> </w:t>
      </w:r>
      <w:r w:rsidR="005A1D08" w:rsidRPr="001C52A7">
        <w:rPr>
          <w:rFonts w:cs="Times New Roman"/>
          <w:szCs w:val="24"/>
        </w:rPr>
        <w:t>kontroli   Wykonawcy   przez   inne   organy,   co   wiązałoby   się   z   dostępem do danych osobowych; w szczególności o kontroli ze strony właściwego rzeczowo organu nadzorczego, ds. ochrony danych osobowych.</w:t>
      </w:r>
    </w:p>
    <w:p w14:paraId="07F7EF7A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right="12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zobowiązuje się zająć niezwłocznie każdym pytaniem Zamawiającego dotyczącym przetwarzania danych osobowych, powierzonych mu na podstawie umowy.</w:t>
      </w:r>
    </w:p>
    <w:p w14:paraId="4DAACE45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Strony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ustalają, że w sprawach dotyczących przetwarzania powierzonych danych osobowych będą ze sobą ściśle współpracować, informując się wzajemnie o wszystkich okolicznościach mających lub mogących mieć wpływ na bezpieczeństwo danych.</w:t>
      </w:r>
    </w:p>
    <w:p w14:paraId="2CB81AB0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55"/>
        </w:tabs>
        <w:ind w:right="126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nie może powierzyć osobie trzeciej przetwarzania danych osobowych otrzymanych od Zamawiającego, bez uprzedniej zgody Zamawiającego udzielonej na piśmie.</w:t>
      </w:r>
    </w:p>
    <w:p w14:paraId="2DE4A1D0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right="11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może wyrazić zgodę na powierzenie osobie trzeciej danych osobowych, których jest administratorem, pod warunkiem spełniania przez nią wymogów dotyczących ochrony danych osobowych, określonych w RODO oraz innych przepisach prawa UE i państw członkowskich, dotyczących ochrony danych osobowych.</w:t>
      </w:r>
    </w:p>
    <w:p w14:paraId="3720742A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right="12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Zamawiający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 xml:space="preserve">ma prawo do kontroli sposobu przetwarzania powierzonych danych </w:t>
      </w:r>
      <w:r w:rsidRPr="001C52A7">
        <w:rPr>
          <w:rFonts w:cs="Times New Roman"/>
          <w:szCs w:val="24"/>
        </w:rPr>
        <w:lastRenderedPageBreak/>
        <w:t>osobowych przez Wykonawcę, poprzez przeprowadzanie niezapowiedzianych kontroli i audytów przetwarzania danych osobowych oraz do żądania złożenia pisemnych wyjaśnień przez Wykonawcę.</w:t>
      </w:r>
    </w:p>
    <w:p w14:paraId="731553A9" w14:textId="77777777" w:rsidR="005A1D08" w:rsidRPr="001C52A7" w:rsidRDefault="00BF39DB" w:rsidP="001C52A7">
      <w:pPr>
        <w:pStyle w:val="Akapitzlist"/>
        <w:numPr>
          <w:ilvl w:val="0"/>
          <w:numId w:val="6"/>
        </w:numPr>
        <w:tabs>
          <w:tab w:val="left" w:pos="455"/>
        </w:tabs>
        <w:ind w:right="11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 kontroli, </w:t>
      </w:r>
      <w:r w:rsidR="005A1D08" w:rsidRPr="001C52A7">
        <w:rPr>
          <w:rFonts w:cs="Times New Roman"/>
          <w:szCs w:val="24"/>
        </w:rPr>
        <w:t>o której mowa w ust. 12, Zamawiający może zredagować zalecenia pokontrolne i żądać wykonania, o ile są zgodne z umową, oraz określić termin ich realizacji. Zalecenia pokontrolne mogą dotyczyć jedynie usunięcia niezgodności przetwarzania powierzonych danych z umową lub RODO i przepisami wykonawczymi.</w:t>
      </w:r>
    </w:p>
    <w:p w14:paraId="14376386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right="11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Strony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zobowiązują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się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do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zachowania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poufności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wszelkich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informacji,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jakie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uzyskali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trakcie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trwania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umowy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oraz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związku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jej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realizacją,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chyba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że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druga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strona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="00BF39DB">
        <w:rPr>
          <w:rFonts w:cs="Times New Roman"/>
          <w:szCs w:val="24"/>
        </w:rPr>
        <w:t>w</w:t>
      </w:r>
      <w:r w:rsidRPr="001C52A7">
        <w:rPr>
          <w:rFonts w:cs="Times New Roman"/>
          <w:szCs w:val="24"/>
        </w:rPr>
        <w:t>olni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je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 takiego obowiązku lub obowiązek ich ujawnienia wynika z przepisów prawa. Obowiązek zachowania poufności obowiązuje bezterminowo, także po ustaniu świadczenia usług.</w:t>
      </w:r>
    </w:p>
    <w:p w14:paraId="2BF1B92A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right="117"/>
        <w:rPr>
          <w:rFonts w:cs="Times New Roman"/>
          <w:szCs w:val="24"/>
        </w:rPr>
      </w:pPr>
      <w:r w:rsidRPr="001C52A7">
        <w:rPr>
          <w:rFonts w:cs="Times New Roman"/>
          <w:spacing w:val="-1"/>
          <w:szCs w:val="24"/>
        </w:rPr>
        <w:t>Wykonawca</w:t>
      </w:r>
      <w:r w:rsidR="00BF39DB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jest</w:t>
      </w:r>
      <w:r w:rsidR="00BF39DB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odpowiedzialny</w:t>
      </w:r>
      <w:r w:rsidR="00BF39DB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za</w:t>
      </w:r>
      <w:r w:rsidR="00BF39DB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niezgodne</w:t>
      </w:r>
      <w:r w:rsidR="00BF39DB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z</w:t>
      </w:r>
      <w:r w:rsidR="00BF39DB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pacing w:val="-1"/>
          <w:szCs w:val="24"/>
        </w:rPr>
        <w:t>umową</w:t>
      </w:r>
      <w:r w:rsidR="00BF39DB">
        <w:rPr>
          <w:rFonts w:cs="Times New Roman"/>
          <w:spacing w:val="-1"/>
          <w:szCs w:val="24"/>
        </w:rPr>
        <w:t xml:space="preserve"> </w:t>
      </w:r>
      <w:r w:rsidRPr="001C52A7">
        <w:rPr>
          <w:rFonts w:cs="Times New Roman"/>
          <w:szCs w:val="24"/>
        </w:rPr>
        <w:t>udostępnienie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lub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wykorzystanie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danych,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a</w:t>
      </w:r>
      <w:r w:rsidR="00BF39DB">
        <w:rPr>
          <w:rFonts w:cs="Times New Roman"/>
          <w:szCs w:val="24"/>
        </w:rPr>
        <w:t xml:space="preserve"> szczególności </w:t>
      </w:r>
      <w:r w:rsidRPr="001C52A7">
        <w:rPr>
          <w:rFonts w:cs="Times New Roman"/>
          <w:szCs w:val="24"/>
        </w:rPr>
        <w:t>udostępnione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ich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osobom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trzecim.</w:t>
      </w:r>
    </w:p>
    <w:p w14:paraId="73593D8C" w14:textId="77777777" w:rsidR="005A1D08" w:rsidRPr="001C52A7" w:rsidRDefault="005A1D08" w:rsidP="001C52A7">
      <w:pPr>
        <w:jc w:val="both"/>
        <w:rPr>
          <w:rFonts w:cs="Times New Roman"/>
          <w:szCs w:val="24"/>
        </w:rPr>
        <w:sectPr w:rsidR="005A1D08" w:rsidRPr="001C52A7" w:rsidSect="001C52A7">
          <w:headerReference w:type="default" r:id="rId8"/>
          <w:footerReference w:type="default" r:id="rId9"/>
          <w:pgSz w:w="11910" w:h="16840"/>
          <w:pgMar w:top="851" w:right="1300" w:bottom="1418" w:left="1300" w:header="708" w:footer="708" w:gutter="0"/>
          <w:cols w:space="708"/>
        </w:sectPr>
      </w:pPr>
    </w:p>
    <w:p w14:paraId="419B1407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right="124"/>
        <w:rPr>
          <w:rFonts w:cs="Times New Roman"/>
          <w:szCs w:val="24"/>
        </w:rPr>
      </w:pPr>
      <w:r w:rsidRPr="001C52A7">
        <w:rPr>
          <w:rFonts w:cs="Times New Roman"/>
          <w:spacing w:val="-1"/>
          <w:szCs w:val="24"/>
        </w:rPr>
        <w:t xml:space="preserve">W przypadku </w:t>
      </w:r>
      <w:r w:rsidRPr="001C52A7">
        <w:rPr>
          <w:rFonts w:cs="Times New Roman"/>
          <w:szCs w:val="24"/>
        </w:rPr>
        <w:t>nie dopełnienia obowiązków przez Wykonawcę, Zamawiający jest uprawniony do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dochodzenia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odszkodowania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wysokości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odpowiadającej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stratom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poniesionym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przez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Zamawiającego, które płatne będzie w terminie 7 dni od dnia otrzymania przez Wykonawcę wezwania do jego zapłaty, określającego jego wysokość.</w:t>
      </w:r>
    </w:p>
    <w:p w14:paraId="755C273B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right="117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przypadku naruszenia przepisów RODO lub umowy z przyczyn leżących po stronie Wykonawcy, w następstwie czego Zamawiający, jako administrator danych osobowych, zostanie zobowiązany do wypłaty odszkodowania lub zostanie ukarany karą grzywny, Wykonawca zobowiązuje się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zrekompensować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Zamawiającemu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poniesione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straty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tego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tytułu.</w:t>
      </w:r>
    </w:p>
    <w:p w14:paraId="6B5A08B4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hanging="361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Odstąpienie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Zamawiającego od umowy nie zwalnia Wykonawcy od zapłaty odszkodowania</w:t>
      </w:r>
      <w:r w:rsidRPr="001C52A7">
        <w:rPr>
          <w:rFonts w:cs="Times New Roman"/>
          <w:w w:val="95"/>
          <w:szCs w:val="24"/>
        </w:rPr>
        <w:t>.</w:t>
      </w:r>
    </w:p>
    <w:p w14:paraId="780CCE68" w14:textId="77777777" w:rsidR="005A1D08" w:rsidRPr="001C52A7" w:rsidRDefault="005A1D08" w:rsidP="001C52A7">
      <w:pPr>
        <w:pStyle w:val="Akapitzlist"/>
        <w:numPr>
          <w:ilvl w:val="0"/>
          <w:numId w:val="6"/>
        </w:numPr>
        <w:tabs>
          <w:tab w:val="left" w:pos="477"/>
        </w:tabs>
        <w:ind w:right="118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Po rozwiązaniu umowy Wykonawca, według wyboru Zamawiającego, zwróci Zamawiającemu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wszystkie dane osobowe oraz ich kopie powierzone mu do przetwarzania na podstawie niniejszej umowy albo je zniszczy i przedstawi dowód (protokół) zniszczenia, chyba że inne przepisy prawa powszechnego zabraniają zniszczenia wszystkich albo części danych osobowych powierzonych do przetwarzania. W takim przypadku Wykonawca zobowiązuje się zapewnić poufność powierzonych danych i nie przetwarzać ich dłużej w sposób aktywny.</w:t>
      </w:r>
    </w:p>
    <w:p w14:paraId="1E577713" w14:textId="77777777" w:rsidR="005A1D08" w:rsidRPr="00993BDD" w:rsidRDefault="005A1D08" w:rsidP="00993BDD">
      <w:pPr>
        <w:pStyle w:val="Akapitzlist"/>
        <w:numPr>
          <w:ilvl w:val="0"/>
          <w:numId w:val="6"/>
        </w:numPr>
        <w:tabs>
          <w:tab w:val="left" w:pos="477"/>
        </w:tabs>
        <w:ind w:right="123"/>
        <w:rPr>
          <w:rFonts w:cs="Times New Roman"/>
          <w:szCs w:val="24"/>
        </w:rPr>
      </w:pPr>
      <w:r w:rsidRPr="001C52A7">
        <w:rPr>
          <w:rFonts w:cs="Times New Roman"/>
          <w:szCs w:val="24"/>
        </w:rPr>
        <w:t>Wykonawca gwarantuje, że na żądanie Zamawiającego lub uprawnionego organu państwowego udostępni urządzenia i systemy informatyczne, przetwarzające dane osobowe do audytu, pod kątem zastosowania w nich odpowiednich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zabezpieczeń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technicznych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i</w:t>
      </w:r>
      <w:r w:rsidR="00BF39DB">
        <w:rPr>
          <w:rFonts w:cs="Times New Roman"/>
          <w:szCs w:val="24"/>
        </w:rPr>
        <w:t xml:space="preserve"> </w:t>
      </w:r>
      <w:r w:rsidRPr="001C52A7">
        <w:rPr>
          <w:rFonts w:cs="Times New Roman"/>
          <w:szCs w:val="24"/>
        </w:rPr>
        <w:t>organizacyjnych.</w:t>
      </w:r>
    </w:p>
    <w:p w14:paraId="1C7FE128" w14:textId="77777777" w:rsidR="005A1D08" w:rsidRPr="001C52A7" w:rsidRDefault="005A1D08" w:rsidP="00993BDD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="001C52A7" w:rsidRPr="001C52A7">
        <w:rPr>
          <w:rFonts w:ascii="Times New Roman" w:hAnsi="Times New Roman" w:cs="Times New Roman"/>
          <w:sz w:val="24"/>
          <w:szCs w:val="24"/>
        </w:rPr>
        <w:t>1</w:t>
      </w:r>
      <w:r w:rsidR="00993BDD">
        <w:rPr>
          <w:rFonts w:ascii="Times New Roman" w:hAnsi="Times New Roman" w:cs="Times New Roman"/>
          <w:sz w:val="24"/>
          <w:szCs w:val="24"/>
        </w:rPr>
        <w:t>2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</w:p>
    <w:p w14:paraId="70ED796B" w14:textId="77777777" w:rsidR="005A1D08" w:rsidRDefault="005A1D08" w:rsidP="00993BDD">
      <w:pPr>
        <w:pStyle w:val="Tekstpodstawowy"/>
        <w:spacing w:before="240"/>
        <w:ind w:left="116" w:right="126" w:firstLine="0"/>
        <w:rPr>
          <w:rFonts w:cs="Times New Roman"/>
          <w:sz w:val="24"/>
          <w:szCs w:val="24"/>
        </w:rPr>
      </w:pPr>
      <w:r w:rsidRPr="001C52A7">
        <w:rPr>
          <w:rFonts w:cs="Times New Roman"/>
          <w:sz w:val="24"/>
          <w:szCs w:val="24"/>
        </w:rPr>
        <w:t>Spory   mogące   wyniknąć   z   tytułu   wykonania   niniejszej   umowy   będą  rozpatrywane   przez   Sąd powszechny właściwy miejscowo dla siedziby Zamawiającego.</w:t>
      </w:r>
    </w:p>
    <w:p w14:paraId="6157FF6C" w14:textId="77777777" w:rsidR="00BF2E29" w:rsidRPr="00BF2E29" w:rsidRDefault="00BF2E29" w:rsidP="00BF2E29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</w:p>
    <w:p w14:paraId="07EEAE53" w14:textId="77777777" w:rsidR="00BF2E29" w:rsidRDefault="00BF2E29" w:rsidP="00BF2E29">
      <w:pPr>
        <w:pStyle w:val="Tekstpodstawowy"/>
        <w:spacing w:before="240"/>
        <w:ind w:left="116" w:right="126" w:firstLine="592"/>
        <w:rPr>
          <w:rFonts w:cs="Times New Roman"/>
          <w:sz w:val="24"/>
          <w:szCs w:val="24"/>
        </w:rPr>
      </w:pPr>
      <w:r w:rsidRPr="00BF2E29">
        <w:rPr>
          <w:rFonts w:cs="Times New Roman"/>
          <w:sz w:val="24"/>
          <w:szCs w:val="24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 o zmianie siedziby firmy pod rygorem skutków prawnych wynikających z zaniechania, w tym do uznania za doręczoną korespondencję skierowaną na ostatni adres podany przez Wykonawcę.  </w:t>
      </w:r>
    </w:p>
    <w:p w14:paraId="6AA262B1" w14:textId="77777777" w:rsidR="00BF2E29" w:rsidRPr="001C52A7" w:rsidRDefault="00BF2E29" w:rsidP="00993BDD">
      <w:pPr>
        <w:pStyle w:val="Tekstpodstawowy"/>
        <w:spacing w:before="240"/>
        <w:ind w:left="116" w:right="126" w:firstLine="0"/>
        <w:rPr>
          <w:rFonts w:cs="Times New Roman"/>
          <w:sz w:val="24"/>
          <w:szCs w:val="24"/>
        </w:rPr>
      </w:pPr>
    </w:p>
    <w:p w14:paraId="72B11782" w14:textId="77777777" w:rsidR="005A1D08" w:rsidRPr="001C52A7" w:rsidRDefault="005A1D08" w:rsidP="00993BDD">
      <w:pPr>
        <w:pStyle w:val="Nagwek1"/>
        <w:spacing w:before="240"/>
        <w:ind w:left="28" w:right="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1C52A7" w:rsidRPr="001C52A7">
        <w:rPr>
          <w:rFonts w:ascii="Times New Roman" w:hAnsi="Times New Roman" w:cs="Times New Roman"/>
          <w:sz w:val="24"/>
          <w:szCs w:val="24"/>
        </w:rPr>
        <w:t>1</w:t>
      </w:r>
      <w:r w:rsidR="00BF2E29">
        <w:rPr>
          <w:rFonts w:ascii="Times New Roman" w:hAnsi="Times New Roman" w:cs="Times New Roman"/>
          <w:sz w:val="24"/>
          <w:szCs w:val="24"/>
        </w:rPr>
        <w:t>4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</w:p>
    <w:p w14:paraId="0EDFD60F" w14:textId="77777777" w:rsidR="005A1D08" w:rsidRPr="001C52A7" w:rsidRDefault="005A1D08" w:rsidP="00BF2E29">
      <w:pPr>
        <w:pStyle w:val="Tekstpodstawowy"/>
        <w:spacing w:before="240"/>
        <w:ind w:left="116" w:right="125" w:firstLine="592"/>
        <w:rPr>
          <w:rFonts w:cs="Times New Roman"/>
          <w:sz w:val="24"/>
          <w:szCs w:val="24"/>
        </w:rPr>
      </w:pPr>
      <w:r w:rsidRPr="001C52A7">
        <w:rPr>
          <w:rFonts w:cs="Times New Roman"/>
          <w:sz w:val="24"/>
          <w:szCs w:val="24"/>
        </w:rPr>
        <w:t>W</w:t>
      </w:r>
      <w:r w:rsidR="00BF39DB">
        <w:rPr>
          <w:rFonts w:cs="Times New Roman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 xml:space="preserve">sprawach nie uregulowanych niniejszą umową mają zastosowanie przepisy </w:t>
      </w:r>
      <w:r w:rsidR="00AA0E0D" w:rsidRPr="00AA0E0D">
        <w:rPr>
          <w:rFonts w:cs="Times New Roman"/>
          <w:sz w:val="24"/>
          <w:szCs w:val="24"/>
        </w:rPr>
        <w:t>ustawy Prawo zamówień publicznych,</w:t>
      </w:r>
      <w:r w:rsidR="00BF39DB">
        <w:rPr>
          <w:rFonts w:cs="Times New Roman"/>
          <w:sz w:val="24"/>
          <w:szCs w:val="24"/>
        </w:rPr>
        <w:t xml:space="preserve"> </w:t>
      </w:r>
      <w:r w:rsidRPr="001C52A7">
        <w:rPr>
          <w:rFonts w:cs="Times New Roman"/>
          <w:sz w:val="24"/>
          <w:szCs w:val="24"/>
        </w:rPr>
        <w:t>Kodeksu Cywilnego, przepisów dotyczących planowania przestrzennego i innych związanych z opracowywanymi projektami oraz RODO.</w:t>
      </w:r>
    </w:p>
    <w:p w14:paraId="3C23AC6E" w14:textId="77777777" w:rsidR="005A1D08" w:rsidRPr="001C52A7" w:rsidRDefault="005A1D08" w:rsidP="00993BDD">
      <w:pPr>
        <w:pStyle w:val="Nagwek1"/>
        <w:spacing w:before="240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§</w:t>
      </w:r>
      <w:r w:rsidR="001C52A7" w:rsidRPr="001C52A7">
        <w:rPr>
          <w:rFonts w:ascii="Times New Roman" w:hAnsi="Times New Roman" w:cs="Times New Roman"/>
          <w:sz w:val="24"/>
          <w:szCs w:val="24"/>
        </w:rPr>
        <w:t>1</w:t>
      </w:r>
      <w:r w:rsidR="00BF2E29">
        <w:rPr>
          <w:rFonts w:ascii="Times New Roman" w:hAnsi="Times New Roman" w:cs="Times New Roman"/>
          <w:sz w:val="24"/>
          <w:szCs w:val="24"/>
        </w:rPr>
        <w:t>5</w:t>
      </w:r>
      <w:r w:rsidRPr="001C52A7">
        <w:rPr>
          <w:rFonts w:ascii="Times New Roman" w:hAnsi="Times New Roman" w:cs="Times New Roman"/>
          <w:sz w:val="24"/>
          <w:szCs w:val="24"/>
        </w:rPr>
        <w:t>.</w:t>
      </w:r>
    </w:p>
    <w:p w14:paraId="3F9ACD88" w14:textId="77777777" w:rsidR="005A1D08" w:rsidRPr="001C52A7" w:rsidRDefault="005A1D08" w:rsidP="00993BDD">
      <w:pPr>
        <w:pStyle w:val="Tekstpodstawowy"/>
        <w:spacing w:before="240"/>
        <w:ind w:left="116" w:firstLine="0"/>
        <w:rPr>
          <w:rFonts w:cs="Times New Roman"/>
          <w:sz w:val="24"/>
          <w:szCs w:val="24"/>
        </w:rPr>
      </w:pPr>
      <w:r w:rsidRPr="001C52A7">
        <w:rPr>
          <w:rFonts w:cs="Times New Roman"/>
          <w:sz w:val="24"/>
          <w:szCs w:val="24"/>
        </w:rPr>
        <w:t>Umowę sporządzono w czterech egzemplarzach, po dwa dla każdej ze stron.</w:t>
      </w:r>
    </w:p>
    <w:p w14:paraId="30CB9E84" w14:textId="77777777" w:rsidR="005A1D08" w:rsidRPr="001C52A7" w:rsidRDefault="005A1D08" w:rsidP="001C52A7">
      <w:pPr>
        <w:pStyle w:val="Tekstpodstawowy"/>
        <w:ind w:left="0" w:firstLine="0"/>
        <w:rPr>
          <w:rFonts w:cs="Times New Roman"/>
          <w:sz w:val="24"/>
          <w:szCs w:val="24"/>
        </w:rPr>
      </w:pPr>
    </w:p>
    <w:p w14:paraId="0E8D0C11" w14:textId="77777777" w:rsidR="005A1D08" w:rsidRPr="001C52A7" w:rsidRDefault="005A1D08" w:rsidP="001C52A7">
      <w:pPr>
        <w:pStyle w:val="Tekstpodstawowy"/>
        <w:ind w:left="0" w:firstLine="0"/>
        <w:rPr>
          <w:rFonts w:cs="Times New Roman"/>
          <w:sz w:val="24"/>
          <w:szCs w:val="24"/>
        </w:rPr>
      </w:pPr>
    </w:p>
    <w:p w14:paraId="5414A10C" w14:textId="77777777" w:rsidR="00CA5CAB" w:rsidRPr="001C52A7" w:rsidRDefault="00CA5CAB" w:rsidP="001C52A7">
      <w:pPr>
        <w:pStyle w:val="Nagwek1"/>
        <w:tabs>
          <w:tab w:val="left" w:pos="5634"/>
        </w:tabs>
        <w:ind w:left="116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52A7">
        <w:rPr>
          <w:rFonts w:ascii="Times New Roman" w:hAnsi="Times New Roman" w:cs="Times New Roman"/>
          <w:b w:val="0"/>
          <w:sz w:val="24"/>
          <w:szCs w:val="24"/>
        </w:rPr>
        <w:t>Załączniki:</w:t>
      </w:r>
    </w:p>
    <w:p w14:paraId="36731E07" w14:textId="77777777" w:rsidR="00CA5CAB" w:rsidRPr="001C52A7" w:rsidRDefault="00CA5CAB" w:rsidP="001C52A7">
      <w:pPr>
        <w:pStyle w:val="Nagwek1"/>
        <w:numPr>
          <w:ilvl w:val="0"/>
          <w:numId w:val="16"/>
        </w:numPr>
        <w:tabs>
          <w:tab w:val="left" w:pos="563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b w:val="0"/>
          <w:sz w:val="24"/>
          <w:szCs w:val="24"/>
        </w:rPr>
        <w:t>Harmonogram prac projektowych – zał. nr 1</w:t>
      </w:r>
    </w:p>
    <w:p w14:paraId="7953D61F" w14:textId="77777777" w:rsidR="00CA5CAB" w:rsidRPr="001C52A7" w:rsidRDefault="00CA5CAB" w:rsidP="001C52A7">
      <w:pPr>
        <w:pStyle w:val="Nagwek1"/>
        <w:tabs>
          <w:tab w:val="left" w:pos="5634"/>
        </w:tabs>
        <w:ind w:left="116"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04A4C77" w14:textId="77777777" w:rsidR="00CA5CAB" w:rsidRPr="001C52A7" w:rsidRDefault="00CA5CAB" w:rsidP="001C52A7">
      <w:pPr>
        <w:pStyle w:val="Nagwek1"/>
        <w:tabs>
          <w:tab w:val="left" w:pos="5634"/>
        </w:tabs>
        <w:ind w:left="116"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D64259B" w14:textId="77777777" w:rsidR="00CA5CAB" w:rsidRPr="001C52A7" w:rsidRDefault="00CA5CAB" w:rsidP="001C52A7">
      <w:pPr>
        <w:pStyle w:val="Nagwek1"/>
        <w:tabs>
          <w:tab w:val="left" w:pos="5634"/>
        </w:tabs>
        <w:ind w:left="116"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60383DF" w14:textId="77777777" w:rsidR="00CA5CAB" w:rsidRPr="001C52A7" w:rsidRDefault="00CA5CAB" w:rsidP="001C52A7">
      <w:pPr>
        <w:pStyle w:val="Nagwek1"/>
        <w:tabs>
          <w:tab w:val="left" w:pos="5634"/>
        </w:tabs>
        <w:ind w:left="116"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FE6F6AD" w14:textId="77777777" w:rsidR="005A1D08" w:rsidRPr="001C52A7" w:rsidRDefault="005A1D08" w:rsidP="001C52A7">
      <w:pPr>
        <w:pStyle w:val="Nagwek1"/>
        <w:tabs>
          <w:tab w:val="left" w:pos="5634"/>
        </w:tabs>
        <w:ind w:left="116" w:right="0"/>
        <w:jc w:val="both"/>
        <w:rPr>
          <w:rFonts w:ascii="Times New Roman" w:hAnsi="Times New Roman" w:cs="Times New Roman"/>
          <w:sz w:val="24"/>
          <w:szCs w:val="24"/>
        </w:rPr>
      </w:pPr>
      <w:r w:rsidRPr="001C52A7">
        <w:rPr>
          <w:rFonts w:ascii="Times New Roman" w:hAnsi="Times New Roman" w:cs="Times New Roman"/>
          <w:sz w:val="24"/>
          <w:szCs w:val="24"/>
        </w:rPr>
        <w:t>Zamawiający:</w:t>
      </w:r>
      <w:r w:rsidRPr="001C52A7">
        <w:rPr>
          <w:rFonts w:ascii="Times New Roman" w:hAnsi="Times New Roman" w:cs="Times New Roman"/>
          <w:sz w:val="24"/>
          <w:szCs w:val="24"/>
        </w:rPr>
        <w:tab/>
        <w:t>Wykonawca:</w:t>
      </w:r>
    </w:p>
    <w:p w14:paraId="4A921D91" w14:textId="77777777" w:rsidR="005A1D08" w:rsidRPr="001C52A7" w:rsidRDefault="005A1D08" w:rsidP="001C52A7">
      <w:pPr>
        <w:pStyle w:val="Tekstpodstawowy"/>
        <w:ind w:left="0" w:firstLine="0"/>
        <w:rPr>
          <w:rFonts w:cs="Times New Roman"/>
          <w:b/>
          <w:sz w:val="24"/>
          <w:szCs w:val="24"/>
        </w:rPr>
      </w:pPr>
    </w:p>
    <w:p w14:paraId="628531E5" w14:textId="77777777" w:rsidR="005A1D08" w:rsidRPr="001C52A7" w:rsidRDefault="005A1D08" w:rsidP="001C52A7">
      <w:pPr>
        <w:tabs>
          <w:tab w:val="left" w:pos="5082"/>
        </w:tabs>
        <w:ind w:left="116" w:right="1291"/>
        <w:jc w:val="both"/>
        <w:rPr>
          <w:rFonts w:cs="Times New Roman"/>
          <w:b/>
          <w:szCs w:val="24"/>
        </w:rPr>
        <w:sectPr w:rsidR="005A1D08" w:rsidRPr="001C52A7" w:rsidSect="005A1D08">
          <w:type w:val="continuous"/>
          <w:pgSz w:w="11910" w:h="16840"/>
          <w:pgMar w:top="1320" w:right="1300" w:bottom="993" w:left="1300" w:header="708" w:footer="708" w:gutter="0"/>
          <w:cols w:space="708"/>
        </w:sectPr>
      </w:pPr>
      <w:r w:rsidRPr="001C52A7">
        <w:rPr>
          <w:rFonts w:cs="Times New Roman"/>
          <w:b/>
          <w:szCs w:val="24"/>
        </w:rPr>
        <w:t>…………………………………....…</w:t>
      </w:r>
      <w:r w:rsidRPr="001C52A7">
        <w:rPr>
          <w:rFonts w:cs="Times New Roman"/>
          <w:b/>
          <w:szCs w:val="24"/>
        </w:rPr>
        <w:tab/>
      </w:r>
      <w:r w:rsidRPr="001C52A7">
        <w:rPr>
          <w:rFonts w:cs="Times New Roman"/>
          <w:b/>
          <w:spacing w:val="-1"/>
          <w:szCs w:val="24"/>
        </w:rPr>
        <w:t>…..…………………………</w:t>
      </w:r>
    </w:p>
    <w:p w14:paraId="2AD7FF73" w14:textId="77777777" w:rsidR="005A1D08" w:rsidRPr="00EB21EA" w:rsidRDefault="005A1D08" w:rsidP="005A1D08">
      <w:pPr>
        <w:spacing w:line="360" w:lineRule="auto"/>
        <w:jc w:val="both"/>
        <w:rPr>
          <w:rFonts w:cs="Times New Roman"/>
          <w:sz w:val="20"/>
        </w:rPr>
        <w:sectPr w:rsidR="005A1D08" w:rsidRPr="00EB21EA" w:rsidSect="005A1D08">
          <w:type w:val="continuous"/>
          <w:pgSz w:w="11910" w:h="16840"/>
          <w:pgMar w:top="1320" w:right="1300" w:bottom="993" w:left="1300" w:header="708" w:footer="708" w:gutter="0"/>
          <w:cols w:space="708"/>
        </w:sectPr>
      </w:pPr>
    </w:p>
    <w:p w14:paraId="3B6FAFC7" w14:textId="77777777" w:rsidR="005A1D08" w:rsidRPr="00EB21EA" w:rsidRDefault="005A1D08" w:rsidP="005A1D08">
      <w:pPr>
        <w:spacing w:line="360" w:lineRule="auto"/>
        <w:jc w:val="both"/>
        <w:rPr>
          <w:rFonts w:cs="Times New Roman"/>
          <w:szCs w:val="24"/>
        </w:rPr>
        <w:sectPr w:rsidR="005A1D08" w:rsidRPr="00EB21EA" w:rsidSect="005A1D08">
          <w:footerReference w:type="default" r:id="rId10"/>
          <w:type w:val="continuous"/>
          <w:pgSz w:w="11910" w:h="16840"/>
          <w:pgMar w:top="1320" w:right="1300" w:bottom="851" w:left="1300" w:header="708" w:footer="708" w:gutter="0"/>
          <w:cols w:space="708"/>
        </w:sectPr>
      </w:pPr>
    </w:p>
    <w:p w14:paraId="46B72655" w14:textId="77777777" w:rsidR="005A1D08" w:rsidRPr="00EB21EA" w:rsidRDefault="00CA5CAB" w:rsidP="005A1D08">
      <w:pPr>
        <w:pStyle w:val="Nagwek1"/>
        <w:spacing w:before="77"/>
        <w:ind w:right="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lastRenderedPageBreak/>
        <w:t xml:space="preserve">załącznik nr 1 do umowy </w:t>
      </w:r>
    </w:p>
    <w:p w14:paraId="7B4657D4" w14:textId="77777777" w:rsidR="00C2618A" w:rsidRPr="00C2618A" w:rsidRDefault="00C2618A" w:rsidP="00C2618A">
      <w:pPr>
        <w:jc w:val="both"/>
        <w:rPr>
          <w:rFonts w:cs="Times New Roman"/>
          <w:b/>
          <w:sz w:val="18"/>
          <w:szCs w:val="18"/>
        </w:rPr>
      </w:pPr>
    </w:p>
    <w:p w14:paraId="54A44EC2" w14:textId="77777777" w:rsidR="00C2618A" w:rsidRPr="00C2618A" w:rsidRDefault="00C2618A" w:rsidP="00C2618A">
      <w:pPr>
        <w:jc w:val="center"/>
        <w:rPr>
          <w:rFonts w:cs="Times New Roman"/>
          <w:sz w:val="18"/>
          <w:szCs w:val="18"/>
        </w:rPr>
      </w:pPr>
      <w:r w:rsidRPr="00C2618A">
        <w:rPr>
          <w:rFonts w:cs="Times New Roman"/>
          <w:sz w:val="18"/>
          <w:szCs w:val="18"/>
        </w:rPr>
        <w:t>HARMONOGRAM PRAC PROJEKTOWYCH</w:t>
      </w:r>
    </w:p>
    <w:p w14:paraId="3E6E544C" w14:textId="77777777" w:rsidR="00C2618A" w:rsidRPr="00C2618A" w:rsidRDefault="00C2618A" w:rsidP="00C2618A">
      <w:pPr>
        <w:jc w:val="center"/>
        <w:rPr>
          <w:rFonts w:cs="Times New Roman"/>
          <w:sz w:val="18"/>
          <w:szCs w:val="18"/>
        </w:rPr>
      </w:pPr>
      <w:r w:rsidRPr="00C2618A">
        <w:rPr>
          <w:rFonts w:cs="Times New Roman"/>
          <w:sz w:val="18"/>
          <w:szCs w:val="18"/>
        </w:rPr>
        <w:t>Dla opracowania wskazanego w umowie w §1ust.1</w:t>
      </w:r>
    </w:p>
    <w:p w14:paraId="29A4D010" w14:textId="77777777" w:rsidR="00C2618A" w:rsidRPr="00C2618A" w:rsidRDefault="00C2618A" w:rsidP="00C2618A">
      <w:pPr>
        <w:jc w:val="center"/>
        <w:rPr>
          <w:rFonts w:cs="Times New Roman"/>
          <w:sz w:val="18"/>
          <w:szCs w:val="18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68"/>
        <w:gridCol w:w="5610"/>
        <w:gridCol w:w="1390"/>
      </w:tblGrid>
      <w:tr w:rsidR="00C2618A" w:rsidRPr="00C2618A" w14:paraId="5E9F8066" w14:textId="77777777" w:rsidTr="00AC05C4">
        <w:trPr>
          <w:trHeight w:val="455"/>
        </w:trPr>
        <w:tc>
          <w:tcPr>
            <w:tcW w:w="622" w:type="dxa"/>
          </w:tcPr>
          <w:p w14:paraId="32CEB13B" w14:textId="77777777" w:rsidR="00C2618A" w:rsidRPr="00C2618A" w:rsidRDefault="00C2618A" w:rsidP="00C2618A">
            <w:pPr>
              <w:ind w:hanging="360"/>
              <w:jc w:val="both"/>
              <w:rPr>
                <w:rFonts w:cs="Times New Roman"/>
                <w:b/>
                <w:sz w:val="18"/>
                <w:szCs w:val="18"/>
                <w:lang w:val="pl-PL"/>
              </w:rPr>
            </w:pPr>
          </w:p>
          <w:p w14:paraId="3E71FFD9" w14:textId="77777777" w:rsidR="00C2618A" w:rsidRPr="00C2618A" w:rsidRDefault="00C2618A" w:rsidP="00C2618A">
            <w:pPr>
              <w:ind w:left="141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L.p.</w:t>
            </w:r>
          </w:p>
        </w:tc>
        <w:tc>
          <w:tcPr>
            <w:tcW w:w="1368" w:type="dxa"/>
          </w:tcPr>
          <w:p w14:paraId="3670F263" w14:textId="77777777" w:rsidR="00C2618A" w:rsidRPr="00C2618A" w:rsidRDefault="00C2618A" w:rsidP="00C2618A">
            <w:pPr>
              <w:ind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5610" w:type="dxa"/>
          </w:tcPr>
          <w:p w14:paraId="260F8F8A" w14:textId="77777777" w:rsidR="00C2618A" w:rsidRPr="00C2618A" w:rsidRDefault="00C2618A" w:rsidP="00C2618A">
            <w:pPr>
              <w:ind w:right="1505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Prace projektowe</w:t>
            </w:r>
          </w:p>
          <w:p w14:paraId="3E02773A" w14:textId="77777777" w:rsidR="00C2618A" w:rsidRPr="00C2618A" w:rsidRDefault="00C2618A" w:rsidP="00C2618A">
            <w:pPr>
              <w:ind w:right="1505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(od dnia podpisania umowy)</w:t>
            </w:r>
          </w:p>
        </w:tc>
        <w:tc>
          <w:tcPr>
            <w:tcW w:w="1390" w:type="dxa"/>
          </w:tcPr>
          <w:p w14:paraId="7FA4BA97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Zalecany termin</w:t>
            </w:r>
          </w:p>
          <w:p w14:paraId="6D9740D8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wykonania</w:t>
            </w:r>
          </w:p>
        </w:tc>
      </w:tr>
      <w:tr w:rsidR="00C2618A" w:rsidRPr="00C2618A" w14:paraId="2B172281" w14:textId="77777777" w:rsidTr="00AC05C4">
        <w:trPr>
          <w:trHeight w:val="3240"/>
        </w:trPr>
        <w:tc>
          <w:tcPr>
            <w:tcW w:w="622" w:type="dxa"/>
          </w:tcPr>
          <w:p w14:paraId="280DB27B" w14:textId="77777777" w:rsidR="00C2618A" w:rsidRPr="00C2618A" w:rsidRDefault="00C2618A" w:rsidP="00C2618A">
            <w:pPr>
              <w:spacing w:line="357" w:lineRule="auto"/>
              <w:ind w:left="225" w:right="78" w:hanging="123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Etap1.</w:t>
            </w:r>
          </w:p>
        </w:tc>
        <w:tc>
          <w:tcPr>
            <w:tcW w:w="1368" w:type="dxa"/>
          </w:tcPr>
          <w:p w14:paraId="3084E1F7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Prace wstępne</w:t>
            </w:r>
          </w:p>
        </w:tc>
        <w:tc>
          <w:tcPr>
            <w:tcW w:w="5610" w:type="dxa"/>
          </w:tcPr>
          <w:p w14:paraId="74DD8CEE" w14:textId="77777777" w:rsidR="00C2618A" w:rsidRPr="00C2618A" w:rsidRDefault="00C2618A" w:rsidP="00C2618A">
            <w:pPr>
              <w:numPr>
                <w:ilvl w:val="0"/>
                <w:numId w:val="5"/>
              </w:numPr>
              <w:tabs>
                <w:tab w:val="left" w:pos="335"/>
              </w:tabs>
              <w:ind w:right="965" w:firstLine="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 xml:space="preserve">ogłoszenie, zawiadomienie o podjęciu uchwały przystąpieniu do sporządzania planu instytucje i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>organy właściwe do uzgadniania i opiniowania,</w:t>
            </w:r>
          </w:p>
          <w:p w14:paraId="72747C3F" w14:textId="77777777" w:rsidR="00C2618A" w:rsidRPr="00C2618A" w:rsidRDefault="00C2618A" w:rsidP="00C2618A">
            <w:pPr>
              <w:numPr>
                <w:ilvl w:val="0"/>
                <w:numId w:val="5"/>
              </w:numPr>
              <w:tabs>
                <w:tab w:val="left" w:pos="336"/>
              </w:tabs>
              <w:ind w:left="335" w:hanging="234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an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a</w:t>
            </w:r>
            <w:r w:rsidRPr="00C2618A">
              <w:rPr>
                <w:rFonts w:cs="Times New Roman"/>
                <w:spacing w:val="-2"/>
                <w:w w:val="99"/>
                <w:sz w:val="18"/>
                <w:szCs w:val="18"/>
                <w:lang w:val="pl-PL"/>
              </w:rPr>
              <w:t>li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z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a m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a</w:t>
            </w:r>
            <w:r w:rsidRPr="00C2618A">
              <w:rPr>
                <w:rFonts w:cs="Times New Roman"/>
                <w:spacing w:val="2"/>
                <w:w w:val="99"/>
                <w:sz w:val="18"/>
                <w:szCs w:val="18"/>
                <w:lang w:val="pl-PL"/>
              </w:rPr>
              <w:t>t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eri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a</w:t>
            </w:r>
            <w:r w:rsidRPr="00C2618A">
              <w:rPr>
                <w:rFonts w:cs="Times New Roman"/>
                <w:spacing w:val="-2"/>
                <w:w w:val="99"/>
                <w:sz w:val="18"/>
                <w:szCs w:val="18"/>
                <w:lang w:val="pl-PL"/>
              </w:rPr>
              <w:t>ł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ó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 xml:space="preserve">w 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w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y</w:t>
            </w:r>
            <w:r w:rsidRPr="00C2618A">
              <w:rPr>
                <w:rFonts w:cs="Times New Roman"/>
                <w:spacing w:val="-2"/>
                <w:w w:val="99"/>
                <w:sz w:val="18"/>
                <w:szCs w:val="18"/>
                <w:lang w:val="pl-PL"/>
              </w:rPr>
              <w:t>j</w:t>
            </w:r>
            <w:r w:rsidRPr="00C2618A">
              <w:rPr>
                <w:rFonts w:cs="Times New Roman"/>
                <w:spacing w:val="1"/>
                <w:w w:val="49"/>
                <w:sz w:val="18"/>
                <w:szCs w:val="18"/>
                <w:lang w:val="pl-PL"/>
              </w:rPr>
              <w:t>ś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c</w:t>
            </w:r>
            <w:r w:rsidRPr="00C2618A">
              <w:rPr>
                <w:rFonts w:cs="Times New Roman"/>
                <w:spacing w:val="-2"/>
                <w:w w:val="99"/>
                <w:sz w:val="18"/>
                <w:szCs w:val="18"/>
                <w:lang w:val="pl-PL"/>
              </w:rPr>
              <w:t>i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ow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y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c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h,</w:t>
            </w:r>
          </w:p>
          <w:p w14:paraId="79CF6B67" w14:textId="77777777" w:rsidR="00C2618A" w:rsidRPr="00C2618A" w:rsidRDefault="00C2618A" w:rsidP="00C2618A">
            <w:pPr>
              <w:numPr>
                <w:ilvl w:val="0"/>
                <w:numId w:val="5"/>
              </w:numPr>
              <w:tabs>
                <w:tab w:val="left" w:pos="391"/>
              </w:tabs>
              <w:ind w:left="390" w:hanging="289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analiza stanu zagospodarowania i zabudowy,</w:t>
            </w:r>
          </w:p>
          <w:p w14:paraId="25584BA0" w14:textId="77777777" w:rsidR="00C2618A" w:rsidRPr="00C2618A" w:rsidRDefault="00C2618A" w:rsidP="00C2618A">
            <w:pPr>
              <w:numPr>
                <w:ilvl w:val="0"/>
                <w:numId w:val="5"/>
              </w:numPr>
              <w:tabs>
                <w:tab w:val="left" w:pos="336"/>
              </w:tabs>
              <w:ind w:left="335" w:hanging="234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>analiza uwarunkowań zewnętrznych,</w:t>
            </w:r>
          </w:p>
          <w:p w14:paraId="475A00AE" w14:textId="77777777" w:rsidR="00C2618A" w:rsidRPr="00C2618A" w:rsidRDefault="00C2618A" w:rsidP="00C2618A">
            <w:pPr>
              <w:numPr>
                <w:ilvl w:val="0"/>
                <w:numId w:val="5"/>
              </w:numPr>
              <w:tabs>
                <w:tab w:val="left" w:pos="336"/>
              </w:tabs>
              <w:ind w:left="335" w:hanging="234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>analiza uwarunkowań przestrzennych gminy,</w:t>
            </w:r>
          </w:p>
          <w:p w14:paraId="62D8FEF5" w14:textId="77777777" w:rsidR="00C2618A" w:rsidRPr="00C2618A" w:rsidRDefault="00C2618A" w:rsidP="00C2618A">
            <w:pPr>
              <w:numPr>
                <w:ilvl w:val="0"/>
                <w:numId w:val="5"/>
              </w:numPr>
              <w:tabs>
                <w:tab w:val="left" w:pos="336"/>
              </w:tabs>
              <w:ind w:left="157" w:right="1009" w:hanging="56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pacing w:val="-1"/>
                <w:w w:val="95"/>
                <w:sz w:val="18"/>
                <w:szCs w:val="18"/>
                <w:lang w:val="pl-PL"/>
              </w:rPr>
              <w:t xml:space="preserve">określenie zapotrzebowania na nową zabudowę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>mieszkaniową w gminie,</w:t>
            </w:r>
          </w:p>
          <w:p w14:paraId="39B9DE7C" w14:textId="77777777" w:rsidR="00C2618A" w:rsidRPr="00C2618A" w:rsidRDefault="00C2618A" w:rsidP="00C2618A">
            <w:pPr>
              <w:numPr>
                <w:ilvl w:val="0"/>
                <w:numId w:val="5"/>
              </w:numPr>
              <w:tabs>
                <w:tab w:val="left" w:pos="336"/>
              </w:tabs>
              <w:ind w:left="157" w:right="652" w:hanging="56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analiza wniosków zgłoszonych po ogłoszeniu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br/>
              <w:t xml:space="preserve">i </w:t>
            </w:r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>zawiadomieniu o przystąpieniu do sporządzania planu,</w:t>
            </w:r>
          </w:p>
          <w:p w14:paraId="2A9920F3" w14:textId="77777777" w:rsidR="00C2618A" w:rsidRPr="00C2618A" w:rsidRDefault="00C2618A" w:rsidP="00C2618A">
            <w:pPr>
              <w:numPr>
                <w:ilvl w:val="0"/>
                <w:numId w:val="5"/>
              </w:numPr>
              <w:tabs>
                <w:tab w:val="left" w:pos="336"/>
              </w:tabs>
              <w:ind w:left="157" w:right="342" w:hanging="56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 xml:space="preserve">przedstawienie powyższych analiz i wyników określenia zapotrzebowania na nową zabudowę mieszkaniową w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>gminie, Wójtowi oraz komisji  Rady Gminy Sadkowice i wprowadzenie ewentualnych korekt.</w:t>
            </w:r>
          </w:p>
        </w:tc>
        <w:tc>
          <w:tcPr>
            <w:tcW w:w="1390" w:type="dxa"/>
          </w:tcPr>
          <w:p w14:paraId="4F91E551" w14:textId="56E38CD9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Zakłada się maximum</w:t>
            </w:r>
            <w:r w:rsidR="003827F9">
              <w:rPr>
                <w:rFonts w:cs="Times New Roman"/>
                <w:sz w:val="18"/>
                <w:szCs w:val="18"/>
                <w:lang w:val="pl-PL"/>
              </w:rPr>
              <w:br/>
            </w:r>
            <w:r w:rsidR="003B3A78" w:rsidRPr="009C51A6">
              <w:rPr>
                <w:rFonts w:cs="Times New Roman"/>
                <w:sz w:val="18"/>
                <w:szCs w:val="18"/>
                <w:lang w:val="pl-PL"/>
              </w:rPr>
              <w:t>3,5</w:t>
            </w:r>
            <w:r w:rsidR="003827F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>miesiąc</w:t>
            </w:r>
            <w:r w:rsidR="009C51A6">
              <w:rPr>
                <w:rFonts w:cs="Times New Roman"/>
                <w:sz w:val="18"/>
                <w:szCs w:val="18"/>
                <w:lang w:val="pl-PL"/>
              </w:rPr>
              <w:t>a</w:t>
            </w:r>
          </w:p>
        </w:tc>
      </w:tr>
      <w:tr w:rsidR="00C2618A" w:rsidRPr="00C2618A" w14:paraId="5BE1C350" w14:textId="77777777" w:rsidTr="00AC05C4">
        <w:trPr>
          <w:trHeight w:val="2360"/>
        </w:trPr>
        <w:tc>
          <w:tcPr>
            <w:tcW w:w="622" w:type="dxa"/>
          </w:tcPr>
          <w:p w14:paraId="31936CAE" w14:textId="77777777" w:rsidR="00C2618A" w:rsidRPr="00C2618A" w:rsidRDefault="00C2618A" w:rsidP="00C2618A">
            <w:pPr>
              <w:spacing w:line="360" w:lineRule="auto"/>
              <w:ind w:left="225" w:right="78" w:hanging="123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Etap2.</w:t>
            </w:r>
          </w:p>
        </w:tc>
        <w:tc>
          <w:tcPr>
            <w:tcW w:w="1368" w:type="dxa"/>
          </w:tcPr>
          <w:p w14:paraId="7FBD236D" w14:textId="77777777" w:rsidR="00C2618A" w:rsidRPr="00C2618A" w:rsidRDefault="00C2618A" w:rsidP="00C2618A">
            <w:pPr>
              <w:spacing w:line="360" w:lineRule="auto"/>
              <w:ind w:left="102" w:right="147" w:firstLine="333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Prace </w:t>
            </w:r>
            <w:r w:rsidRPr="00C2618A">
              <w:rPr>
                <w:rFonts w:cs="Times New Roman"/>
                <w:spacing w:val="-1"/>
                <w:sz w:val="18"/>
                <w:szCs w:val="18"/>
                <w:lang w:val="pl-PL"/>
              </w:rPr>
              <w:t>planistyczne</w:t>
            </w:r>
          </w:p>
        </w:tc>
        <w:tc>
          <w:tcPr>
            <w:tcW w:w="5610" w:type="dxa"/>
          </w:tcPr>
          <w:p w14:paraId="16051319" w14:textId="77777777" w:rsidR="00C2618A" w:rsidRPr="00C2618A" w:rsidRDefault="00C2618A" w:rsidP="00C2618A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opracowanie projektu planu zgodnie z zakresem wskazanym w ustawie o planowaniu i zagospodarowaniu przestrzennym,</w:t>
            </w:r>
          </w:p>
          <w:p w14:paraId="5BBA5B5B" w14:textId="77777777" w:rsidR="00C2618A" w:rsidRPr="00C2618A" w:rsidRDefault="00C2618A" w:rsidP="00C2618A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sporządzenie uzasadnienia składającego się z części tekstowej i graficznej – skala podstawowego rysunku1:10000,</w:t>
            </w:r>
          </w:p>
          <w:p w14:paraId="174F9185" w14:textId="77777777" w:rsidR="00C2618A" w:rsidRPr="00C2618A" w:rsidRDefault="00C2618A" w:rsidP="00C2618A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rysunki projektu winny być przekazywane Zamawiającemu w formie wydruków oraz w formie numerycznej dostosowanej do systemu informacji istniejącego u Zamawiającego –pliki wektorowe i  rastrowe rysunków na każdym etapie prac powinny być dostarczone w formacie </w:t>
            </w:r>
            <w:proofErr w:type="spellStart"/>
            <w:r w:rsidRPr="00C2618A">
              <w:rPr>
                <w:rFonts w:cs="Times New Roman"/>
                <w:sz w:val="18"/>
                <w:szCs w:val="18"/>
                <w:lang w:val="pl-PL"/>
              </w:rPr>
              <w:t>shp</w:t>
            </w:r>
            <w:proofErr w:type="spellEnd"/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 wraz z plikami rastrowymi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br/>
              <w:t xml:space="preserve">z nadaną </w:t>
            </w:r>
            <w:proofErr w:type="spellStart"/>
            <w:r w:rsidRPr="00C2618A">
              <w:rPr>
                <w:rFonts w:cs="Times New Roman"/>
                <w:sz w:val="18"/>
                <w:szCs w:val="18"/>
                <w:lang w:val="pl-PL"/>
              </w:rPr>
              <w:t>georeferencją</w:t>
            </w:r>
            <w:proofErr w:type="spellEnd"/>
          </w:p>
          <w:p w14:paraId="628E5E86" w14:textId="77777777" w:rsidR="00C2618A" w:rsidRPr="00C2618A" w:rsidRDefault="00C2618A" w:rsidP="00C2618A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opracowanie prognozy oddziaływania na środowisko (2egz.),</w:t>
            </w:r>
          </w:p>
          <w:p w14:paraId="0ACD3843" w14:textId="77777777" w:rsidR="00C2618A" w:rsidRPr="00C2618A" w:rsidRDefault="00C2618A" w:rsidP="00C2618A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opracowanie </w:t>
            </w:r>
            <w:proofErr w:type="spellStart"/>
            <w:r w:rsidRPr="00C2618A">
              <w:rPr>
                <w:rFonts w:cs="Times New Roman"/>
                <w:sz w:val="18"/>
                <w:szCs w:val="18"/>
                <w:lang w:val="pl-PL"/>
              </w:rPr>
              <w:t>ekofizjograficzne</w:t>
            </w:r>
            <w:proofErr w:type="spellEnd"/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 (2egz.),’</w:t>
            </w:r>
          </w:p>
          <w:p w14:paraId="7DF4264C" w14:textId="77777777" w:rsidR="00C2618A" w:rsidRPr="00C2618A" w:rsidRDefault="00C2618A" w:rsidP="00C2618A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pacing w:val="-1"/>
                <w:sz w:val="18"/>
                <w:szCs w:val="18"/>
                <w:lang w:val="pl-PL"/>
              </w:rPr>
              <w:t xml:space="preserve">uzyskanie opinii o projekcie od wydziałów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>Urzędu Gminy Sadkowice, wraz z wprowadzeniem ewentualnych korekt,</w:t>
            </w:r>
          </w:p>
          <w:p w14:paraId="1A6E2826" w14:textId="77777777" w:rsidR="00C2618A" w:rsidRPr="00C2618A" w:rsidRDefault="00C2618A" w:rsidP="00C2618A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uzyskanie akceptacji o projekcie planu Wójta i komisji Rady Gminy Sadkowice, wraz z wprowadzeniem ewentualnych korekt</w:t>
            </w:r>
          </w:p>
          <w:p w14:paraId="0F06FB12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1390" w:type="dxa"/>
          </w:tcPr>
          <w:p w14:paraId="19DA9D09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   Zakłada się</w:t>
            </w:r>
          </w:p>
          <w:p w14:paraId="72C71E49" w14:textId="77777777" w:rsidR="00C2618A" w:rsidRPr="00C2618A" w:rsidRDefault="00C2618A" w:rsidP="009C51A6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   maximum </w:t>
            </w:r>
            <w:r w:rsidR="009C51A6">
              <w:rPr>
                <w:rFonts w:cs="Times New Roman"/>
                <w:sz w:val="18"/>
                <w:szCs w:val="18"/>
                <w:lang w:val="pl-PL"/>
              </w:rPr>
              <w:br/>
            </w:r>
            <w:r w:rsidR="003B3A78" w:rsidRPr="009C51A6">
              <w:rPr>
                <w:rFonts w:cs="Times New Roman"/>
                <w:sz w:val="18"/>
                <w:szCs w:val="18"/>
                <w:lang w:val="pl-PL"/>
              </w:rPr>
              <w:t>4,5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>miesi</w:t>
            </w:r>
            <w:r w:rsidR="009C51A6">
              <w:rPr>
                <w:rFonts w:cs="Times New Roman"/>
                <w:sz w:val="18"/>
                <w:szCs w:val="18"/>
                <w:lang w:val="pl-PL"/>
              </w:rPr>
              <w:t>ąca</w:t>
            </w:r>
          </w:p>
        </w:tc>
      </w:tr>
      <w:tr w:rsidR="00C2618A" w:rsidRPr="00C2618A" w14:paraId="4300C651" w14:textId="77777777" w:rsidTr="00AC05C4">
        <w:trPr>
          <w:trHeight w:val="2360"/>
        </w:trPr>
        <w:tc>
          <w:tcPr>
            <w:tcW w:w="622" w:type="dxa"/>
          </w:tcPr>
          <w:p w14:paraId="7F0ECA5F" w14:textId="77777777" w:rsidR="00C2618A" w:rsidRPr="00C2618A" w:rsidRDefault="00C2618A" w:rsidP="00C2618A">
            <w:pPr>
              <w:spacing w:line="360" w:lineRule="auto"/>
              <w:ind w:left="225" w:right="78" w:hanging="123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Etap3.</w:t>
            </w:r>
          </w:p>
        </w:tc>
        <w:tc>
          <w:tcPr>
            <w:tcW w:w="1368" w:type="dxa"/>
          </w:tcPr>
          <w:p w14:paraId="75769771" w14:textId="77777777" w:rsidR="00C2618A" w:rsidRPr="00C2618A" w:rsidRDefault="00C2618A" w:rsidP="00C2618A">
            <w:pPr>
              <w:spacing w:line="360" w:lineRule="auto"/>
              <w:ind w:left="102" w:right="99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pacing w:val="-1"/>
                <w:sz w:val="18"/>
                <w:szCs w:val="18"/>
                <w:lang w:val="pl-PL"/>
              </w:rPr>
              <w:t xml:space="preserve">Opiniowanie,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>uzgadnianie i konsultacje społeczne</w:t>
            </w:r>
          </w:p>
        </w:tc>
        <w:tc>
          <w:tcPr>
            <w:tcW w:w="5610" w:type="dxa"/>
          </w:tcPr>
          <w:p w14:paraId="619CD0D8" w14:textId="77777777" w:rsidR="00C2618A" w:rsidRPr="00C2618A" w:rsidRDefault="00C2618A" w:rsidP="00C2618A">
            <w:pPr>
              <w:numPr>
                <w:ilvl w:val="0"/>
                <w:numId w:val="2"/>
              </w:numPr>
              <w:tabs>
                <w:tab w:val="left" w:pos="335"/>
              </w:tabs>
              <w:ind w:right="329" w:firstLine="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prezentacja i uzyskanie opinii o projekcie od Gminnej Komisji </w:t>
            </w:r>
            <w:proofErr w:type="spellStart"/>
            <w:r w:rsidRPr="00C2618A">
              <w:rPr>
                <w:rFonts w:cs="Times New Roman"/>
                <w:sz w:val="18"/>
                <w:szCs w:val="18"/>
                <w:lang w:val="pl-PL"/>
              </w:rPr>
              <w:t>Urbanistyczno</w:t>
            </w:r>
            <w:proofErr w:type="spellEnd"/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 – Architektonicznej w Sadkowicach </w:t>
            </w:r>
            <w:proofErr w:type="spellStart"/>
            <w:r w:rsidRPr="00C2618A">
              <w:rPr>
                <w:rFonts w:cs="Times New Roman"/>
                <w:sz w:val="18"/>
                <w:szCs w:val="18"/>
                <w:lang w:val="pl-PL"/>
              </w:rPr>
              <w:t>wrazz</w:t>
            </w:r>
            <w:proofErr w:type="spellEnd"/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 wprowadzeniem ewentualnych korekt,</w:t>
            </w:r>
          </w:p>
          <w:p w14:paraId="5804E5FA" w14:textId="77777777" w:rsidR="00C2618A" w:rsidRPr="00C2618A" w:rsidRDefault="00C2618A" w:rsidP="00C2618A">
            <w:pPr>
              <w:numPr>
                <w:ilvl w:val="0"/>
                <w:numId w:val="2"/>
              </w:numPr>
              <w:tabs>
                <w:tab w:val="left" w:pos="336"/>
              </w:tabs>
              <w:ind w:right="287" w:firstLine="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 xml:space="preserve">przeprowadzenie pełnej procedury związanej z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>opiniowaniem i uzgodnieniem projektu planu,</w:t>
            </w:r>
          </w:p>
          <w:p w14:paraId="4EF79D28" w14:textId="77777777" w:rsidR="00C2618A" w:rsidRPr="00C2618A" w:rsidRDefault="00C2618A" w:rsidP="00C2618A">
            <w:pPr>
              <w:numPr>
                <w:ilvl w:val="0"/>
                <w:numId w:val="2"/>
              </w:numPr>
              <w:tabs>
                <w:tab w:val="left" w:pos="336"/>
              </w:tabs>
              <w:ind w:right="1120" w:firstLine="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 xml:space="preserve">przeprowadzenie pełnej procedury związanej z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>konsultacjami społecznymi,</w:t>
            </w:r>
          </w:p>
          <w:p w14:paraId="0C54F29B" w14:textId="77777777" w:rsidR="00C2618A" w:rsidRPr="00C2618A" w:rsidRDefault="00C2618A" w:rsidP="00C2618A">
            <w:pPr>
              <w:numPr>
                <w:ilvl w:val="0"/>
                <w:numId w:val="2"/>
              </w:numPr>
              <w:tabs>
                <w:tab w:val="left" w:pos="336"/>
              </w:tabs>
              <w:ind w:right="134" w:firstLine="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opracowanie raportu podsumowującego przebieg </w:t>
            </w:r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 xml:space="preserve">konsultacji społecznych, zawierającego w szczególności </w:t>
            </w:r>
            <w:r w:rsidRPr="00C2618A">
              <w:rPr>
                <w:rFonts w:cs="Times New Roman"/>
                <w:spacing w:val="-1"/>
                <w:sz w:val="18"/>
                <w:szCs w:val="18"/>
                <w:lang w:val="pl-PL"/>
              </w:rPr>
              <w:t xml:space="preserve">wykaz zgłoszonych uwag wraz z propozycją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>ich rozpatrzenia i uzasadnieniem oraz protokoły z czynności przeprowadzonych w ramach konsultacji</w:t>
            </w:r>
          </w:p>
        </w:tc>
        <w:tc>
          <w:tcPr>
            <w:tcW w:w="1390" w:type="dxa"/>
          </w:tcPr>
          <w:p w14:paraId="31EBED71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Zakłada się maximum </w:t>
            </w:r>
            <w:r w:rsidR="003B3A78" w:rsidRPr="009C51A6">
              <w:rPr>
                <w:rFonts w:cs="Times New Roman"/>
                <w:sz w:val="18"/>
                <w:szCs w:val="18"/>
                <w:lang w:val="pl-PL"/>
              </w:rPr>
              <w:t xml:space="preserve">3,5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>miesi</w:t>
            </w:r>
            <w:r w:rsidR="009C51A6">
              <w:rPr>
                <w:rFonts w:cs="Times New Roman"/>
                <w:sz w:val="18"/>
                <w:szCs w:val="18"/>
                <w:lang w:val="pl-PL"/>
              </w:rPr>
              <w:t>ąca</w:t>
            </w:r>
          </w:p>
        </w:tc>
      </w:tr>
      <w:tr w:rsidR="00C2618A" w:rsidRPr="00C2618A" w14:paraId="3BA494C7" w14:textId="77777777" w:rsidTr="00AC05C4">
        <w:trPr>
          <w:trHeight w:val="835"/>
        </w:trPr>
        <w:tc>
          <w:tcPr>
            <w:tcW w:w="622" w:type="dxa"/>
          </w:tcPr>
          <w:p w14:paraId="0FC4E918" w14:textId="77777777" w:rsidR="00C2618A" w:rsidRPr="00C2618A" w:rsidRDefault="00C2618A" w:rsidP="00C2618A">
            <w:pPr>
              <w:spacing w:line="360" w:lineRule="auto"/>
              <w:ind w:left="225" w:right="78" w:hanging="123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Etap4.</w:t>
            </w:r>
          </w:p>
        </w:tc>
        <w:tc>
          <w:tcPr>
            <w:tcW w:w="1368" w:type="dxa"/>
          </w:tcPr>
          <w:p w14:paraId="102F0521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Uchwalenie i zakończenie prac</w:t>
            </w:r>
          </w:p>
          <w:p w14:paraId="76E47A6F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  <w:p w14:paraId="3639DE0D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  <w:p w14:paraId="65085796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  <w:p w14:paraId="0C14FE8C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  <w:p w14:paraId="1C75E74D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  <w:p w14:paraId="72372F6A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5610" w:type="dxa"/>
          </w:tcPr>
          <w:p w14:paraId="4A22E96C" w14:textId="77777777" w:rsidR="00C2618A" w:rsidRPr="00C2618A" w:rsidRDefault="00C2618A" w:rsidP="00C2618A">
            <w:pPr>
              <w:numPr>
                <w:ilvl w:val="0"/>
                <w:numId w:val="1"/>
              </w:numPr>
              <w:tabs>
                <w:tab w:val="left" w:pos="336"/>
              </w:tabs>
              <w:ind w:right="176" w:firstLine="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przedstawienie projektu wraz z uzasadnieniem i raportem podsumowującym przebieg konsultacji społecznych do akceptacji Wójtowi Gminy Sadkowice (w tym przekazanie 1 </w:t>
            </w:r>
            <w:proofErr w:type="spellStart"/>
            <w:r w:rsidRPr="00C2618A">
              <w:rPr>
                <w:rFonts w:cs="Times New Roman"/>
                <w:sz w:val="18"/>
                <w:szCs w:val="18"/>
                <w:lang w:val="pl-PL"/>
              </w:rPr>
              <w:t>kpl</w:t>
            </w:r>
            <w:proofErr w:type="spellEnd"/>
            <w:r w:rsidRPr="00C2618A">
              <w:rPr>
                <w:rFonts w:cs="Times New Roman"/>
                <w:sz w:val="18"/>
                <w:szCs w:val="18"/>
                <w:lang w:val="pl-PL"/>
              </w:rPr>
              <w:t>. Wydruków rysunków planu w skali oryginalnej),</w:t>
            </w:r>
          </w:p>
          <w:p w14:paraId="3861AE13" w14:textId="77777777" w:rsidR="00C2618A" w:rsidRPr="00C2618A" w:rsidRDefault="00C2618A" w:rsidP="00C2618A">
            <w:pPr>
              <w:numPr>
                <w:ilvl w:val="0"/>
                <w:numId w:val="1"/>
              </w:numPr>
              <w:tabs>
                <w:tab w:val="left" w:pos="335"/>
              </w:tabs>
              <w:ind w:left="334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przygotowanie prezentacji projektu planu,</w:t>
            </w:r>
          </w:p>
          <w:p w14:paraId="165FE094" w14:textId="77777777" w:rsidR="00C2618A" w:rsidRPr="00C2618A" w:rsidRDefault="00C2618A" w:rsidP="00C2618A">
            <w:pPr>
              <w:numPr>
                <w:ilvl w:val="0"/>
                <w:numId w:val="1"/>
              </w:numPr>
              <w:tabs>
                <w:tab w:val="left" w:pos="335"/>
              </w:tabs>
              <w:ind w:right="286" w:firstLine="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uczestniczenie w prezentacjach projektu na posiedzeniu poszczególnych Komisji oraz sesji Rady Gminy Sadkowice,</w:t>
            </w:r>
          </w:p>
          <w:p w14:paraId="773740CA" w14:textId="77777777" w:rsidR="00C2618A" w:rsidRPr="00C2618A" w:rsidRDefault="00C2618A" w:rsidP="00C2618A">
            <w:pPr>
              <w:numPr>
                <w:ilvl w:val="0"/>
                <w:numId w:val="1"/>
              </w:numPr>
              <w:tabs>
                <w:tab w:val="left" w:pos="335"/>
              </w:tabs>
              <w:ind w:right="109" w:firstLine="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opracowanie uzasadnienia oraz podsumowania, o których mowa w art.42 pkt 2 i art.55 ust.3 ustawy z dnia 3 </w:t>
            </w:r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 xml:space="preserve">października 2008r. o udostępnieniu informacji o środowisku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i jego ochronie, udziale społeczeństwa w ochronie </w:t>
            </w:r>
            <w:r w:rsidRPr="00C2618A">
              <w:rPr>
                <w:rFonts w:cs="Times New Roman"/>
                <w:spacing w:val="1"/>
                <w:w w:val="49"/>
                <w:sz w:val="18"/>
                <w:szCs w:val="18"/>
                <w:lang w:val="pl-PL"/>
              </w:rPr>
              <w:t>ś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r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odow</w:t>
            </w:r>
            <w:r w:rsidRPr="00C2618A">
              <w:rPr>
                <w:rFonts w:cs="Times New Roman"/>
                <w:spacing w:val="-2"/>
                <w:w w:val="99"/>
                <w:sz w:val="18"/>
                <w:szCs w:val="18"/>
                <w:lang w:val="pl-PL"/>
              </w:rPr>
              <w:t>i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sk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 xml:space="preserve">a 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o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r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a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 xml:space="preserve">z o 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o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ce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na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c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 xml:space="preserve">h 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odd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z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i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a</w:t>
            </w:r>
            <w:r w:rsidRPr="00C2618A">
              <w:rPr>
                <w:rFonts w:cs="Times New Roman"/>
                <w:spacing w:val="-2"/>
                <w:w w:val="99"/>
                <w:sz w:val="18"/>
                <w:szCs w:val="18"/>
                <w:lang w:val="pl-PL"/>
              </w:rPr>
              <w:t>ł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y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w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a</w:t>
            </w:r>
            <w:r w:rsidRPr="00C2618A">
              <w:rPr>
                <w:rFonts w:cs="Times New Roman"/>
                <w:spacing w:val="4"/>
                <w:w w:val="99"/>
                <w:sz w:val="18"/>
                <w:szCs w:val="18"/>
                <w:lang w:val="pl-PL"/>
              </w:rPr>
              <w:t>n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i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 xml:space="preserve">a 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 xml:space="preserve">n </w:t>
            </w:r>
            <w:r w:rsidRPr="00C2618A">
              <w:rPr>
                <w:rFonts w:cs="Times New Roman"/>
                <w:w w:val="49"/>
                <w:sz w:val="18"/>
                <w:szCs w:val="18"/>
                <w:lang w:val="pl-PL"/>
              </w:rPr>
              <w:t>ś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r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odo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w</w:t>
            </w:r>
            <w:r w:rsidRPr="00C2618A">
              <w:rPr>
                <w:rFonts w:cs="Times New Roman"/>
                <w:spacing w:val="-2"/>
                <w:w w:val="99"/>
                <w:sz w:val="18"/>
                <w:szCs w:val="18"/>
                <w:lang w:val="pl-PL"/>
              </w:rPr>
              <w:t>i</w:t>
            </w:r>
            <w:r w:rsidRPr="00C2618A">
              <w:rPr>
                <w:rFonts w:cs="Times New Roman"/>
                <w:spacing w:val="3"/>
                <w:w w:val="99"/>
                <w:sz w:val="18"/>
                <w:szCs w:val="18"/>
                <w:lang w:val="pl-PL"/>
              </w:rPr>
              <w:t>s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k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o (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D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z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.U.z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202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3</w:t>
            </w:r>
            <w:r w:rsidRPr="00C2618A">
              <w:rPr>
                <w:rFonts w:cs="Times New Roman"/>
                <w:spacing w:val="-12"/>
                <w:w w:val="99"/>
                <w:sz w:val="18"/>
                <w:szCs w:val="18"/>
                <w:lang w:val="pl-PL"/>
              </w:rPr>
              <w:t>r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.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p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o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z.1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0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94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,z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pó</w:t>
            </w:r>
            <w:r w:rsidRPr="00C2618A">
              <w:rPr>
                <w:rFonts w:cs="Times New Roman"/>
                <w:spacing w:val="1"/>
                <w:w w:val="49"/>
                <w:sz w:val="18"/>
                <w:szCs w:val="18"/>
                <w:lang w:val="pl-PL"/>
              </w:rPr>
              <w:t>ź</w:t>
            </w:r>
            <w:r w:rsidRPr="00C2618A">
              <w:rPr>
                <w:rFonts w:cs="Times New Roman"/>
                <w:spacing w:val="-1"/>
                <w:w w:val="99"/>
                <w:sz w:val="18"/>
                <w:szCs w:val="18"/>
                <w:lang w:val="pl-PL"/>
              </w:rPr>
              <w:t>n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.</w:t>
            </w:r>
            <w:r w:rsidRPr="00C2618A">
              <w:rPr>
                <w:rFonts w:cs="Times New Roman"/>
                <w:spacing w:val="1"/>
                <w:w w:val="99"/>
                <w:sz w:val="18"/>
                <w:szCs w:val="18"/>
                <w:lang w:val="pl-PL"/>
              </w:rPr>
              <w:t>z</w:t>
            </w:r>
            <w:r w:rsidRPr="00C2618A">
              <w:rPr>
                <w:rFonts w:cs="Times New Roman"/>
                <w:w w:val="99"/>
                <w:sz w:val="18"/>
                <w:szCs w:val="18"/>
                <w:lang w:val="pl-PL"/>
              </w:rPr>
              <w:t>m.),</w:t>
            </w:r>
          </w:p>
          <w:p w14:paraId="1DBD79F9" w14:textId="77777777" w:rsidR="00C2618A" w:rsidRPr="00C2618A" w:rsidRDefault="00C2618A" w:rsidP="00C2618A">
            <w:pPr>
              <w:numPr>
                <w:ilvl w:val="0"/>
                <w:numId w:val="1"/>
              </w:numPr>
              <w:tabs>
                <w:tab w:val="left" w:pos="335"/>
              </w:tabs>
              <w:ind w:right="145" w:firstLine="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 xml:space="preserve">ostateczne przekazanie całości opracowania, w tym 5 </w:t>
            </w:r>
            <w:proofErr w:type="spellStart"/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>kpl</w:t>
            </w:r>
            <w:proofErr w:type="spellEnd"/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 xml:space="preserve">.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>Wydruków rysunków w skali oryginalnej,</w:t>
            </w:r>
          </w:p>
          <w:p w14:paraId="08FD1137" w14:textId="77777777" w:rsidR="00C2618A" w:rsidRPr="00C2618A" w:rsidRDefault="00C2618A" w:rsidP="00C2618A">
            <w:pPr>
              <w:numPr>
                <w:ilvl w:val="0"/>
                <w:numId w:val="1"/>
              </w:numPr>
              <w:tabs>
                <w:tab w:val="left" w:pos="335"/>
              </w:tabs>
              <w:ind w:right="316" w:firstLine="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przekazanie tekstu oraz rysunków planu w formie numerycznej dostosowanej do systemu informacji </w:t>
            </w:r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>istniejącego</w:t>
            </w:r>
            <w:r w:rsidR="00BF39DB">
              <w:rPr>
                <w:rFonts w:cs="Times New Roman"/>
                <w:w w:val="95"/>
                <w:sz w:val="18"/>
                <w:szCs w:val="18"/>
                <w:lang w:val="pl-PL"/>
              </w:rPr>
              <w:t xml:space="preserve"> </w:t>
            </w:r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 xml:space="preserve">u Zamawiającego – </w:t>
            </w:r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lastRenderedPageBreak/>
              <w:t xml:space="preserve">pliki wektorowe i rastrowe rysunków powinny być dostarczone w formacie </w:t>
            </w:r>
            <w:proofErr w:type="spellStart"/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>shp</w:t>
            </w:r>
            <w:proofErr w:type="spellEnd"/>
            <w:r w:rsidRPr="00C2618A">
              <w:rPr>
                <w:rFonts w:cs="Times New Roman"/>
                <w:w w:val="95"/>
                <w:sz w:val="18"/>
                <w:szCs w:val="18"/>
                <w:lang w:val="pl-PL"/>
              </w:rPr>
              <w:t xml:space="preserve"> wraz z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 xml:space="preserve">plikami rastrowymi z nadaną </w:t>
            </w:r>
            <w:proofErr w:type="spellStart"/>
            <w:r w:rsidRPr="00C2618A">
              <w:rPr>
                <w:rFonts w:cs="Times New Roman"/>
                <w:sz w:val="18"/>
                <w:szCs w:val="18"/>
                <w:lang w:val="pl-PL"/>
              </w:rPr>
              <w:t>georeferencją</w:t>
            </w:r>
            <w:proofErr w:type="spellEnd"/>
            <w:r w:rsidRPr="00C2618A">
              <w:rPr>
                <w:rFonts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390" w:type="dxa"/>
          </w:tcPr>
          <w:p w14:paraId="6F8A1098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Zakłada się maximum </w:t>
            </w:r>
            <w:r w:rsidR="003B3A78" w:rsidRPr="009C51A6">
              <w:rPr>
                <w:rFonts w:cs="Times New Roman"/>
                <w:sz w:val="18"/>
                <w:szCs w:val="18"/>
                <w:lang w:val="pl-PL"/>
              </w:rPr>
              <w:t xml:space="preserve">1,5 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>miesi</w:t>
            </w:r>
            <w:r w:rsidR="009C51A6">
              <w:rPr>
                <w:rFonts w:cs="Times New Roman"/>
                <w:sz w:val="18"/>
                <w:szCs w:val="18"/>
                <w:lang w:val="pl-PL"/>
              </w:rPr>
              <w:t>ąca</w:t>
            </w:r>
          </w:p>
          <w:p w14:paraId="1EAB781A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  <w:p w14:paraId="332B520A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  <w:p w14:paraId="1FF7263F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  <w:p w14:paraId="678305D7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  <w:p w14:paraId="288409D6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  <w:p w14:paraId="6C7A0C77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  <w:p w14:paraId="213D1423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  <w:p w14:paraId="3F3A5390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</w:tc>
      </w:tr>
      <w:tr w:rsidR="00C2618A" w:rsidRPr="00C2618A" w14:paraId="4FC55F94" w14:textId="77777777" w:rsidTr="00AC05C4">
        <w:trPr>
          <w:trHeight w:val="315"/>
        </w:trPr>
        <w:tc>
          <w:tcPr>
            <w:tcW w:w="622" w:type="dxa"/>
          </w:tcPr>
          <w:p w14:paraId="33EC6B7D" w14:textId="77777777" w:rsidR="00C2618A" w:rsidRPr="00C2618A" w:rsidRDefault="00C2618A" w:rsidP="00C2618A">
            <w:pPr>
              <w:spacing w:line="360" w:lineRule="auto"/>
              <w:ind w:left="225" w:right="78" w:hanging="123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1368" w:type="dxa"/>
          </w:tcPr>
          <w:p w14:paraId="0FE4620B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5610" w:type="dxa"/>
          </w:tcPr>
          <w:p w14:paraId="47920C59" w14:textId="77777777" w:rsidR="00C2618A" w:rsidRPr="00C2618A" w:rsidRDefault="00C2618A" w:rsidP="00C2618A">
            <w:pPr>
              <w:tabs>
                <w:tab w:val="left" w:pos="336"/>
              </w:tabs>
              <w:ind w:right="1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1390" w:type="dxa"/>
          </w:tcPr>
          <w:p w14:paraId="48F08FB1" w14:textId="77777777" w:rsidR="00C2618A" w:rsidRPr="00C2618A" w:rsidRDefault="00C2618A" w:rsidP="00C2618A">
            <w:pPr>
              <w:ind w:left="476" w:hanging="36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C2618A">
              <w:rPr>
                <w:rFonts w:cs="Times New Roman"/>
                <w:sz w:val="18"/>
                <w:szCs w:val="18"/>
                <w:lang w:val="pl-PL"/>
              </w:rPr>
              <w:t>Ogółem</w:t>
            </w:r>
            <w:r w:rsidR="003B3A78" w:rsidRPr="009C51A6">
              <w:rPr>
                <w:rFonts w:cs="Times New Roman"/>
                <w:sz w:val="18"/>
                <w:szCs w:val="18"/>
                <w:lang w:val="pl-PL"/>
              </w:rPr>
              <w:t>13</w:t>
            </w:r>
            <w:r w:rsidRPr="00C2618A">
              <w:rPr>
                <w:rFonts w:cs="Times New Roman"/>
                <w:sz w:val="18"/>
                <w:szCs w:val="18"/>
                <w:lang w:val="pl-PL"/>
              </w:rPr>
              <w:t>m-cy</w:t>
            </w:r>
          </w:p>
        </w:tc>
      </w:tr>
    </w:tbl>
    <w:p w14:paraId="61F08848" w14:textId="77777777" w:rsidR="00C2618A" w:rsidRPr="00C2618A" w:rsidRDefault="00C2618A" w:rsidP="00C2618A">
      <w:pPr>
        <w:spacing w:line="360" w:lineRule="auto"/>
        <w:rPr>
          <w:rFonts w:cs="Times New Roman"/>
          <w:sz w:val="18"/>
          <w:szCs w:val="18"/>
        </w:rPr>
      </w:pPr>
    </w:p>
    <w:p w14:paraId="63A911FD" w14:textId="77777777" w:rsidR="00C2618A" w:rsidRPr="00C2618A" w:rsidRDefault="00C2618A" w:rsidP="00C2618A">
      <w:pPr>
        <w:spacing w:line="360" w:lineRule="auto"/>
        <w:rPr>
          <w:rFonts w:cs="Times New Roman"/>
          <w:sz w:val="18"/>
          <w:szCs w:val="18"/>
        </w:rPr>
      </w:pPr>
    </w:p>
    <w:p w14:paraId="6823FCF6" w14:textId="77777777" w:rsidR="00C2618A" w:rsidRPr="00C2618A" w:rsidRDefault="00C2618A" w:rsidP="00C2618A">
      <w:pPr>
        <w:jc w:val="both"/>
        <w:rPr>
          <w:rFonts w:cs="Times New Roman"/>
          <w:b/>
          <w:sz w:val="18"/>
          <w:szCs w:val="18"/>
        </w:rPr>
      </w:pPr>
    </w:p>
    <w:p w14:paraId="47AC5257" w14:textId="4464D053" w:rsidR="00C2618A" w:rsidRPr="00C2618A" w:rsidRDefault="00C2618A" w:rsidP="00C2618A">
      <w:pPr>
        <w:ind w:firstLine="708"/>
        <w:rPr>
          <w:rFonts w:cs="Times New Roman"/>
          <w:sz w:val="18"/>
          <w:szCs w:val="18"/>
        </w:rPr>
        <w:sectPr w:rsidR="00C2618A" w:rsidRPr="00C2618A" w:rsidSect="00C2618A">
          <w:pgSz w:w="11910" w:h="16840"/>
          <w:pgMar w:top="1320" w:right="1300" w:bottom="280" w:left="1300" w:header="708" w:footer="708" w:gutter="0"/>
          <w:cols w:space="708"/>
        </w:sectPr>
      </w:pPr>
      <w:r w:rsidRPr="00C2618A">
        <w:rPr>
          <w:rFonts w:cs="Times New Roman"/>
          <w:sz w:val="18"/>
          <w:szCs w:val="18"/>
        </w:rPr>
        <w:t>Zamawiający:</w:t>
      </w:r>
      <w:r w:rsidRPr="00C2618A">
        <w:rPr>
          <w:rFonts w:cs="Times New Roman"/>
          <w:sz w:val="18"/>
          <w:szCs w:val="18"/>
        </w:rPr>
        <w:tab/>
      </w:r>
      <w:r w:rsidRPr="00C2618A">
        <w:rPr>
          <w:rFonts w:cs="Times New Roman"/>
          <w:sz w:val="18"/>
          <w:szCs w:val="18"/>
        </w:rPr>
        <w:tab/>
      </w:r>
      <w:r w:rsidRPr="00C2618A">
        <w:rPr>
          <w:rFonts w:cs="Times New Roman"/>
          <w:sz w:val="18"/>
          <w:szCs w:val="18"/>
        </w:rPr>
        <w:tab/>
      </w:r>
      <w:r w:rsidRPr="00C2618A">
        <w:rPr>
          <w:rFonts w:cs="Times New Roman"/>
          <w:sz w:val="18"/>
          <w:szCs w:val="18"/>
        </w:rPr>
        <w:tab/>
      </w:r>
      <w:r w:rsidRPr="00C2618A">
        <w:rPr>
          <w:rFonts w:cs="Times New Roman"/>
          <w:sz w:val="18"/>
          <w:szCs w:val="18"/>
        </w:rPr>
        <w:tab/>
      </w:r>
      <w:r w:rsidRPr="00C2618A">
        <w:rPr>
          <w:rFonts w:cs="Times New Roman"/>
          <w:sz w:val="18"/>
          <w:szCs w:val="18"/>
        </w:rPr>
        <w:tab/>
      </w:r>
      <w:r w:rsidRPr="00C2618A">
        <w:rPr>
          <w:rFonts w:cs="Times New Roman"/>
          <w:sz w:val="18"/>
          <w:szCs w:val="18"/>
        </w:rPr>
        <w:tab/>
      </w:r>
      <w:r w:rsidRPr="00C2618A">
        <w:rPr>
          <w:rFonts w:cs="Times New Roman"/>
          <w:sz w:val="18"/>
          <w:szCs w:val="18"/>
        </w:rPr>
        <w:tab/>
        <w:t xml:space="preserve"> Wykon</w:t>
      </w:r>
      <w:r w:rsidR="00AB7B09">
        <w:rPr>
          <w:rFonts w:cs="Times New Roman"/>
          <w:sz w:val="18"/>
          <w:szCs w:val="18"/>
        </w:rPr>
        <w:t>awca:</w:t>
      </w:r>
    </w:p>
    <w:p w14:paraId="38DFBFCD" w14:textId="77777777" w:rsidR="005A1D08" w:rsidRPr="00EB21EA" w:rsidRDefault="005A1D08" w:rsidP="005A1D08">
      <w:pPr>
        <w:spacing w:line="360" w:lineRule="auto"/>
        <w:jc w:val="both"/>
        <w:rPr>
          <w:rFonts w:cs="Times New Roman"/>
          <w:sz w:val="20"/>
        </w:rPr>
        <w:sectPr w:rsidR="005A1D08" w:rsidRPr="00EB21EA" w:rsidSect="005A1D08">
          <w:pgSz w:w="11910" w:h="16840"/>
          <w:pgMar w:top="1320" w:right="1300" w:bottom="280" w:left="1300" w:header="708" w:footer="708" w:gutter="0"/>
          <w:cols w:space="708"/>
        </w:sectPr>
      </w:pPr>
    </w:p>
    <w:p w14:paraId="7ACE0066" w14:textId="77777777" w:rsidR="005A1D08" w:rsidRPr="001909B6" w:rsidRDefault="005A1D08" w:rsidP="001909B6">
      <w:pPr>
        <w:rPr>
          <w:rFonts w:cs="Times New Roman"/>
          <w:sz w:val="20"/>
        </w:rPr>
        <w:sectPr w:rsidR="005A1D08" w:rsidRPr="001909B6" w:rsidSect="005A1D08">
          <w:pgSz w:w="11910" w:h="16840"/>
          <w:pgMar w:top="1400" w:right="1300" w:bottom="280" w:left="1300" w:header="708" w:footer="708" w:gutter="0"/>
          <w:cols w:space="708"/>
        </w:sectPr>
      </w:pPr>
    </w:p>
    <w:p w14:paraId="35475C23" w14:textId="77777777" w:rsidR="005E4F94" w:rsidRPr="00833B8B" w:rsidRDefault="005E4F94" w:rsidP="001909B6"/>
    <w:sectPr w:rsidR="005E4F94" w:rsidRPr="00833B8B" w:rsidSect="00125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CAC54" w14:textId="77777777" w:rsidR="00262C85" w:rsidRDefault="00262C85">
      <w:r>
        <w:separator/>
      </w:r>
    </w:p>
  </w:endnote>
  <w:endnote w:type="continuationSeparator" w:id="0">
    <w:p w14:paraId="7DD93D33" w14:textId="77777777" w:rsidR="00262C85" w:rsidRDefault="0026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7877522"/>
      <w:docPartObj>
        <w:docPartGallery w:val="Page Numbers (Bottom of Page)"/>
        <w:docPartUnique/>
      </w:docPartObj>
    </w:sdtPr>
    <w:sdtEndPr/>
    <w:sdtContent>
      <w:p w14:paraId="45D41020" w14:textId="77777777" w:rsidR="00AC05C4" w:rsidRDefault="00BF2E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37B6474" w14:textId="77777777" w:rsidR="00AC05C4" w:rsidRDefault="00AC05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1864893"/>
      <w:docPartObj>
        <w:docPartGallery w:val="Page Numbers (Bottom of Page)"/>
        <w:docPartUnique/>
      </w:docPartObj>
    </w:sdtPr>
    <w:sdtEndPr/>
    <w:sdtContent>
      <w:p w14:paraId="55D5BD33" w14:textId="77777777" w:rsidR="00AC05C4" w:rsidRDefault="00AC05C4">
        <w:pPr>
          <w:pStyle w:val="Stopka"/>
          <w:jc w:val="right"/>
        </w:pPr>
        <w:r w:rsidRPr="003970C8">
          <w:rPr>
            <w:sz w:val="22"/>
          </w:rPr>
          <w:fldChar w:fldCharType="begin"/>
        </w:r>
        <w:r w:rsidRPr="003970C8">
          <w:rPr>
            <w:sz w:val="22"/>
          </w:rPr>
          <w:instrText>PAGE   \* MERGEFORMAT</w:instrText>
        </w:r>
        <w:r w:rsidRPr="003970C8">
          <w:rPr>
            <w:sz w:val="22"/>
          </w:rPr>
          <w:fldChar w:fldCharType="separate"/>
        </w:r>
        <w:r w:rsidR="00BF2E29">
          <w:rPr>
            <w:noProof/>
            <w:sz w:val="22"/>
          </w:rPr>
          <w:t>14</w:t>
        </w:r>
        <w:r w:rsidRPr="003970C8">
          <w:rPr>
            <w:sz w:val="22"/>
          </w:rPr>
          <w:fldChar w:fldCharType="end"/>
        </w:r>
      </w:p>
    </w:sdtContent>
  </w:sdt>
  <w:p w14:paraId="03C840C5" w14:textId="77777777" w:rsidR="00AC05C4" w:rsidRDefault="00AC0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70A19" w14:textId="77777777" w:rsidR="00262C85" w:rsidRDefault="00262C85">
      <w:r>
        <w:separator/>
      </w:r>
    </w:p>
  </w:footnote>
  <w:footnote w:type="continuationSeparator" w:id="0">
    <w:p w14:paraId="3B8CE528" w14:textId="77777777" w:rsidR="00262C85" w:rsidRDefault="0026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3FFF" w14:textId="77777777" w:rsidR="00AC05C4" w:rsidRDefault="00AC05C4">
    <w:pPr>
      <w:pStyle w:val="Nagwek"/>
    </w:pPr>
    <w:r>
      <w:t>GP.271.1.2024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61E4B0"/>
    <w:multiLevelType w:val="hybridMultilevel"/>
    <w:tmpl w:val="5E16F9BA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FF7812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2E6883"/>
    <w:multiLevelType w:val="multilevel"/>
    <w:tmpl w:val="74BCE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9F06F76"/>
    <w:multiLevelType w:val="hybridMultilevel"/>
    <w:tmpl w:val="DC649894"/>
    <w:lvl w:ilvl="0" w:tplc="5C186A44">
      <w:start w:val="1"/>
      <w:numFmt w:val="decimal"/>
      <w:lvlText w:val="%1."/>
      <w:lvlJc w:val="left"/>
      <w:pPr>
        <w:ind w:left="543" w:hanging="360"/>
        <w:jc w:val="right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CDEC53CC">
      <w:start w:val="1"/>
      <w:numFmt w:val="decimal"/>
      <w:lvlText w:val="%2)"/>
      <w:lvlJc w:val="left"/>
      <w:pPr>
        <w:ind w:left="1110" w:hanging="360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5792DE3C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3B00FE28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CE261354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D45C6A96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6DE455E2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4ABA2F38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D5247A3A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D091C2C"/>
    <w:multiLevelType w:val="hybridMultilevel"/>
    <w:tmpl w:val="D04C9666"/>
    <w:lvl w:ilvl="0" w:tplc="309E693C">
      <w:start w:val="1"/>
      <w:numFmt w:val="decimal"/>
      <w:lvlText w:val="%1)"/>
      <w:lvlJc w:val="left"/>
      <w:pPr>
        <w:ind w:left="102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A50E7DFE">
      <w:numFmt w:val="bullet"/>
      <w:lvlText w:val="•"/>
      <w:lvlJc w:val="left"/>
      <w:pPr>
        <w:ind w:left="650" w:hanging="233"/>
      </w:pPr>
      <w:rPr>
        <w:rFonts w:hint="default"/>
        <w:lang w:val="pl-PL" w:eastAsia="en-US" w:bidi="ar-SA"/>
      </w:rPr>
    </w:lvl>
    <w:lvl w:ilvl="2" w:tplc="F9CA8738">
      <w:numFmt w:val="bullet"/>
      <w:lvlText w:val="•"/>
      <w:lvlJc w:val="left"/>
      <w:pPr>
        <w:ind w:left="1200" w:hanging="233"/>
      </w:pPr>
      <w:rPr>
        <w:rFonts w:hint="default"/>
        <w:lang w:val="pl-PL" w:eastAsia="en-US" w:bidi="ar-SA"/>
      </w:rPr>
    </w:lvl>
    <w:lvl w:ilvl="3" w:tplc="D4BE1874">
      <w:numFmt w:val="bullet"/>
      <w:lvlText w:val="•"/>
      <w:lvlJc w:val="left"/>
      <w:pPr>
        <w:ind w:left="1750" w:hanging="233"/>
      </w:pPr>
      <w:rPr>
        <w:rFonts w:hint="default"/>
        <w:lang w:val="pl-PL" w:eastAsia="en-US" w:bidi="ar-SA"/>
      </w:rPr>
    </w:lvl>
    <w:lvl w:ilvl="4" w:tplc="5C580FEE">
      <w:numFmt w:val="bullet"/>
      <w:lvlText w:val="•"/>
      <w:lvlJc w:val="left"/>
      <w:pPr>
        <w:ind w:left="2300" w:hanging="233"/>
      </w:pPr>
      <w:rPr>
        <w:rFonts w:hint="default"/>
        <w:lang w:val="pl-PL" w:eastAsia="en-US" w:bidi="ar-SA"/>
      </w:rPr>
    </w:lvl>
    <w:lvl w:ilvl="5" w:tplc="7298A934">
      <w:numFmt w:val="bullet"/>
      <w:lvlText w:val="•"/>
      <w:lvlJc w:val="left"/>
      <w:pPr>
        <w:ind w:left="2850" w:hanging="233"/>
      </w:pPr>
      <w:rPr>
        <w:rFonts w:hint="default"/>
        <w:lang w:val="pl-PL" w:eastAsia="en-US" w:bidi="ar-SA"/>
      </w:rPr>
    </w:lvl>
    <w:lvl w:ilvl="6" w:tplc="B0F88866">
      <w:numFmt w:val="bullet"/>
      <w:lvlText w:val="•"/>
      <w:lvlJc w:val="left"/>
      <w:pPr>
        <w:ind w:left="3400" w:hanging="233"/>
      </w:pPr>
      <w:rPr>
        <w:rFonts w:hint="default"/>
        <w:lang w:val="pl-PL" w:eastAsia="en-US" w:bidi="ar-SA"/>
      </w:rPr>
    </w:lvl>
    <w:lvl w:ilvl="7" w:tplc="44DC0DB8">
      <w:numFmt w:val="bullet"/>
      <w:lvlText w:val="•"/>
      <w:lvlJc w:val="left"/>
      <w:pPr>
        <w:ind w:left="3950" w:hanging="233"/>
      </w:pPr>
      <w:rPr>
        <w:rFonts w:hint="default"/>
        <w:lang w:val="pl-PL" w:eastAsia="en-US" w:bidi="ar-SA"/>
      </w:rPr>
    </w:lvl>
    <w:lvl w:ilvl="8" w:tplc="D1E249EA">
      <w:numFmt w:val="bullet"/>
      <w:lvlText w:val="•"/>
      <w:lvlJc w:val="left"/>
      <w:pPr>
        <w:ind w:left="4500" w:hanging="233"/>
      </w:pPr>
      <w:rPr>
        <w:rFonts w:hint="default"/>
        <w:lang w:val="pl-PL" w:eastAsia="en-US" w:bidi="ar-SA"/>
      </w:rPr>
    </w:lvl>
  </w:abstractNum>
  <w:abstractNum w:abstractNumId="7" w15:restartNumberingAfterBreak="0">
    <w:nsid w:val="1F257A2E"/>
    <w:multiLevelType w:val="hybridMultilevel"/>
    <w:tmpl w:val="61E2B812"/>
    <w:lvl w:ilvl="0" w:tplc="D25C9BCA">
      <w:start w:val="1"/>
      <w:numFmt w:val="decimal"/>
      <w:lvlText w:val="%1."/>
      <w:lvlJc w:val="left"/>
      <w:pPr>
        <w:ind w:left="399" w:hanging="284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7D9A1458">
      <w:start w:val="1"/>
      <w:numFmt w:val="decimal"/>
      <w:lvlText w:val="%2)"/>
      <w:lvlJc w:val="left"/>
      <w:pPr>
        <w:ind w:left="83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F94434B2">
      <w:start w:val="1"/>
      <w:numFmt w:val="lowerLetter"/>
      <w:lvlText w:val="%3."/>
      <w:lvlJc w:val="left"/>
      <w:pPr>
        <w:ind w:left="1556" w:hanging="360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A9BE7798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7F36B56E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D3C4A0B0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31862C9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CE2E3FF6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3BC8B08E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2A8446D"/>
    <w:multiLevelType w:val="hybridMultilevel"/>
    <w:tmpl w:val="9FA62B76"/>
    <w:lvl w:ilvl="0" w:tplc="D29657D6">
      <w:start w:val="1"/>
      <w:numFmt w:val="decimal"/>
      <w:lvlText w:val="%1."/>
      <w:lvlJc w:val="left"/>
      <w:pPr>
        <w:ind w:left="476" w:hanging="360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9F540848">
      <w:start w:val="1"/>
      <w:numFmt w:val="decimal"/>
      <w:lvlText w:val="%2)"/>
      <w:lvlJc w:val="left"/>
      <w:pPr>
        <w:ind w:left="83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F20667B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612E98E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1CFE83B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2F4985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29018B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18403B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BEE403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F9C349F"/>
    <w:multiLevelType w:val="hybridMultilevel"/>
    <w:tmpl w:val="CFEAC73A"/>
    <w:lvl w:ilvl="0" w:tplc="AC1E9640">
      <w:start w:val="1"/>
      <w:numFmt w:val="decimal"/>
      <w:lvlText w:val="%1."/>
      <w:lvlJc w:val="left"/>
      <w:pPr>
        <w:ind w:left="543" w:hanging="360"/>
        <w:jc w:val="right"/>
      </w:pPr>
      <w:rPr>
        <w:rFonts w:ascii="Times New Roman" w:eastAsia="Arial MT" w:hAnsi="Times New Roman" w:cs="Times New Roman" w:hint="default"/>
        <w:color w:val="auto"/>
        <w:spacing w:val="-1"/>
        <w:w w:val="99"/>
        <w:sz w:val="24"/>
        <w:szCs w:val="24"/>
        <w:lang w:val="pl-PL" w:eastAsia="en-US" w:bidi="ar-SA"/>
      </w:rPr>
    </w:lvl>
    <w:lvl w:ilvl="1" w:tplc="2CC00CC4">
      <w:start w:val="1"/>
      <w:numFmt w:val="decimal"/>
      <w:lvlText w:val="%2)"/>
      <w:lvlJc w:val="left"/>
      <w:pPr>
        <w:ind w:left="1110" w:hanging="360"/>
      </w:pPr>
      <w:rPr>
        <w:rFonts w:ascii="Times New Roman" w:eastAsia="Arial MT" w:hAnsi="Times New Roman" w:cs="Times New Roman" w:hint="default"/>
        <w:color w:val="auto"/>
        <w:spacing w:val="-1"/>
        <w:w w:val="99"/>
        <w:sz w:val="24"/>
        <w:szCs w:val="24"/>
        <w:lang w:val="pl-PL" w:eastAsia="en-US" w:bidi="ar-SA"/>
      </w:rPr>
    </w:lvl>
    <w:lvl w:ilvl="2" w:tplc="64488B60">
      <w:start w:val="1"/>
      <w:numFmt w:val="lowerLetter"/>
      <w:lvlText w:val="%3."/>
      <w:lvlJc w:val="left"/>
      <w:pPr>
        <w:ind w:left="1556" w:hanging="360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1C9E22EA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4" w:tplc="D4D0CD54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A6F45CF4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8DDC9BD4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AB485304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4C747E00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6F1768E"/>
    <w:multiLevelType w:val="hybridMultilevel"/>
    <w:tmpl w:val="0BD402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52240A"/>
    <w:multiLevelType w:val="hybridMultilevel"/>
    <w:tmpl w:val="37FE90F8"/>
    <w:lvl w:ilvl="0" w:tplc="26806D00">
      <w:start w:val="1"/>
      <w:numFmt w:val="decimal"/>
      <w:lvlText w:val="%1."/>
      <w:lvlJc w:val="left"/>
      <w:pPr>
        <w:ind w:left="476" w:hanging="416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670C94E6">
      <w:start w:val="1"/>
      <w:numFmt w:val="decimal"/>
      <w:lvlText w:val="%2)"/>
      <w:lvlJc w:val="left"/>
      <w:pPr>
        <w:ind w:left="83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B202A6D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FE8181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9CE0E03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84CB3C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F5E9F0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BF70D05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202D36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B3E7A0E"/>
    <w:multiLevelType w:val="hybridMultilevel"/>
    <w:tmpl w:val="7E3E9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D21D1"/>
    <w:multiLevelType w:val="hybridMultilevel"/>
    <w:tmpl w:val="23DAE396"/>
    <w:lvl w:ilvl="0" w:tplc="6DCA6092">
      <w:start w:val="1"/>
      <w:numFmt w:val="decimal"/>
      <w:lvlText w:val="%1)"/>
      <w:lvlJc w:val="left"/>
      <w:pPr>
        <w:ind w:left="102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5D725530">
      <w:numFmt w:val="bullet"/>
      <w:lvlText w:val="•"/>
      <w:lvlJc w:val="left"/>
      <w:pPr>
        <w:ind w:left="650" w:hanging="233"/>
      </w:pPr>
      <w:rPr>
        <w:rFonts w:hint="default"/>
        <w:lang w:val="pl-PL" w:eastAsia="en-US" w:bidi="ar-SA"/>
      </w:rPr>
    </w:lvl>
    <w:lvl w:ilvl="2" w:tplc="8B9C6776">
      <w:numFmt w:val="bullet"/>
      <w:lvlText w:val="•"/>
      <w:lvlJc w:val="left"/>
      <w:pPr>
        <w:ind w:left="1200" w:hanging="233"/>
      </w:pPr>
      <w:rPr>
        <w:rFonts w:hint="default"/>
        <w:lang w:val="pl-PL" w:eastAsia="en-US" w:bidi="ar-SA"/>
      </w:rPr>
    </w:lvl>
    <w:lvl w:ilvl="3" w:tplc="74D23456">
      <w:numFmt w:val="bullet"/>
      <w:lvlText w:val="•"/>
      <w:lvlJc w:val="left"/>
      <w:pPr>
        <w:ind w:left="1750" w:hanging="233"/>
      </w:pPr>
      <w:rPr>
        <w:rFonts w:hint="default"/>
        <w:lang w:val="pl-PL" w:eastAsia="en-US" w:bidi="ar-SA"/>
      </w:rPr>
    </w:lvl>
    <w:lvl w:ilvl="4" w:tplc="4B2E717C">
      <w:numFmt w:val="bullet"/>
      <w:lvlText w:val="•"/>
      <w:lvlJc w:val="left"/>
      <w:pPr>
        <w:ind w:left="2300" w:hanging="233"/>
      </w:pPr>
      <w:rPr>
        <w:rFonts w:hint="default"/>
        <w:lang w:val="pl-PL" w:eastAsia="en-US" w:bidi="ar-SA"/>
      </w:rPr>
    </w:lvl>
    <w:lvl w:ilvl="5" w:tplc="1A6E3F60">
      <w:numFmt w:val="bullet"/>
      <w:lvlText w:val="•"/>
      <w:lvlJc w:val="left"/>
      <w:pPr>
        <w:ind w:left="2850" w:hanging="233"/>
      </w:pPr>
      <w:rPr>
        <w:rFonts w:hint="default"/>
        <w:lang w:val="pl-PL" w:eastAsia="en-US" w:bidi="ar-SA"/>
      </w:rPr>
    </w:lvl>
    <w:lvl w:ilvl="6" w:tplc="91641CEA">
      <w:numFmt w:val="bullet"/>
      <w:lvlText w:val="•"/>
      <w:lvlJc w:val="left"/>
      <w:pPr>
        <w:ind w:left="3400" w:hanging="233"/>
      </w:pPr>
      <w:rPr>
        <w:rFonts w:hint="default"/>
        <w:lang w:val="pl-PL" w:eastAsia="en-US" w:bidi="ar-SA"/>
      </w:rPr>
    </w:lvl>
    <w:lvl w:ilvl="7" w:tplc="A516DEE8">
      <w:numFmt w:val="bullet"/>
      <w:lvlText w:val="•"/>
      <w:lvlJc w:val="left"/>
      <w:pPr>
        <w:ind w:left="3950" w:hanging="233"/>
      </w:pPr>
      <w:rPr>
        <w:rFonts w:hint="default"/>
        <w:lang w:val="pl-PL" w:eastAsia="en-US" w:bidi="ar-SA"/>
      </w:rPr>
    </w:lvl>
    <w:lvl w:ilvl="8" w:tplc="F656D2EE">
      <w:numFmt w:val="bullet"/>
      <w:lvlText w:val="•"/>
      <w:lvlJc w:val="left"/>
      <w:pPr>
        <w:ind w:left="4500" w:hanging="233"/>
      </w:pPr>
      <w:rPr>
        <w:rFonts w:hint="default"/>
        <w:lang w:val="pl-PL" w:eastAsia="en-US" w:bidi="ar-SA"/>
      </w:rPr>
    </w:lvl>
  </w:abstractNum>
  <w:abstractNum w:abstractNumId="14" w15:restartNumberingAfterBreak="0">
    <w:nsid w:val="3FBC49E2"/>
    <w:multiLevelType w:val="hybridMultilevel"/>
    <w:tmpl w:val="68A27BDC"/>
    <w:lvl w:ilvl="0" w:tplc="1BA61784">
      <w:start w:val="1"/>
      <w:numFmt w:val="decimal"/>
      <w:lvlText w:val="%1."/>
      <w:lvlJc w:val="left"/>
      <w:pPr>
        <w:ind w:left="543" w:hanging="360"/>
      </w:pPr>
      <w:rPr>
        <w:rFonts w:ascii="Times New Roman" w:eastAsia="Arial MT" w:hAnsi="Times New Roman" w:cs="Times New Roman" w:hint="default"/>
        <w:color w:val="auto"/>
        <w:spacing w:val="-1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50D81"/>
    <w:multiLevelType w:val="hybridMultilevel"/>
    <w:tmpl w:val="7E8EA7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80FF3"/>
    <w:multiLevelType w:val="hybridMultilevel"/>
    <w:tmpl w:val="45EE44C8"/>
    <w:lvl w:ilvl="0" w:tplc="0944B122">
      <w:start w:val="1"/>
      <w:numFmt w:val="decimal"/>
      <w:lvlText w:val="%1)"/>
      <w:lvlJc w:val="left"/>
      <w:pPr>
        <w:ind w:left="102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D9BEF3F4">
      <w:numFmt w:val="bullet"/>
      <w:lvlText w:val="•"/>
      <w:lvlJc w:val="left"/>
      <w:pPr>
        <w:ind w:left="650" w:hanging="233"/>
      </w:pPr>
      <w:rPr>
        <w:rFonts w:hint="default"/>
        <w:lang w:val="pl-PL" w:eastAsia="en-US" w:bidi="ar-SA"/>
      </w:rPr>
    </w:lvl>
    <w:lvl w:ilvl="2" w:tplc="6C9ABC52">
      <w:numFmt w:val="bullet"/>
      <w:lvlText w:val="•"/>
      <w:lvlJc w:val="left"/>
      <w:pPr>
        <w:ind w:left="1200" w:hanging="233"/>
      </w:pPr>
      <w:rPr>
        <w:rFonts w:hint="default"/>
        <w:lang w:val="pl-PL" w:eastAsia="en-US" w:bidi="ar-SA"/>
      </w:rPr>
    </w:lvl>
    <w:lvl w:ilvl="3" w:tplc="34002FB0">
      <w:numFmt w:val="bullet"/>
      <w:lvlText w:val="•"/>
      <w:lvlJc w:val="left"/>
      <w:pPr>
        <w:ind w:left="1750" w:hanging="233"/>
      </w:pPr>
      <w:rPr>
        <w:rFonts w:hint="default"/>
        <w:lang w:val="pl-PL" w:eastAsia="en-US" w:bidi="ar-SA"/>
      </w:rPr>
    </w:lvl>
    <w:lvl w:ilvl="4" w:tplc="DA06DB1C">
      <w:numFmt w:val="bullet"/>
      <w:lvlText w:val="•"/>
      <w:lvlJc w:val="left"/>
      <w:pPr>
        <w:ind w:left="2300" w:hanging="233"/>
      </w:pPr>
      <w:rPr>
        <w:rFonts w:hint="default"/>
        <w:lang w:val="pl-PL" w:eastAsia="en-US" w:bidi="ar-SA"/>
      </w:rPr>
    </w:lvl>
    <w:lvl w:ilvl="5" w:tplc="5D3E721C">
      <w:numFmt w:val="bullet"/>
      <w:lvlText w:val="•"/>
      <w:lvlJc w:val="left"/>
      <w:pPr>
        <w:ind w:left="2850" w:hanging="233"/>
      </w:pPr>
      <w:rPr>
        <w:rFonts w:hint="default"/>
        <w:lang w:val="pl-PL" w:eastAsia="en-US" w:bidi="ar-SA"/>
      </w:rPr>
    </w:lvl>
    <w:lvl w:ilvl="6" w:tplc="F982A2CA">
      <w:numFmt w:val="bullet"/>
      <w:lvlText w:val="•"/>
      <w:lvlJc w:val="left"/>
      <w:pPr>
        <w:ind w:left="3400" w:hanging="233"/>
      </w:pPr>
      <w:rPr>
        <w:rFonts w:hint="default"/>
        <w:lang w:val="pl-PL" w:eastAsia="en-US" w:bidi="ar-SA"/>
      </w:rPr>
    </w:lvl>
    <w:lvl w:ilvl="7" w:tplc="C7C09098">
      <w:numFmt w:val="bullet"/>
      <w:lvlText w:val="•"/>
      <w:lvlJc w:val="left"/>
      <w:pPr>
        <w:ind w:left="3950" w:hanging="233"/>
      </w:pPr>
      <w:rPr>
        <w:rFonts w:hint="default"/>
        <w:lang w:val="pl-PL" w:eastAsia="en-US" w:bidi="ar-SA"/>
      </w:rPr>
    </w:lvl>
    <w:lvl w:ilvl="8" w:tplc="8A6AA95C">
      <w:numFmt w:val="bullet"/>
      <w:lvlText w:val="•"/>
      <w:lvlJc w:val="left"/>
      <w:pPr>
        <w:ind w:left="4500" w:hanging="233"/>
      </w:pPr>
      <w:rPr>
        <w:rFonts w:hint="default"/>
        <w:lang w:val="pl-PL" w:eastAsia="en-US" w:bidi="ar-SA"/>
      </w:rPr>
    </w:lvl>
  </w:abstractNum>
  <w:abstractNum w:abstractNumId="17" w15:restartNumberingAfterBreak="0">
    <w:nsid w:val="48B924D9"/>
    <w:multiLevelType w:val="hybridMultilevel"/>
    <w:tmpl w:val="32BA84DA"/>
    <w:lvl w:ilvl="0" w:tplc="2B2239A8">
      <w:start w:val="1"/>
      <w:numFmt w:val="decimal"/>
      <w:lvlText w:val="%1."/>
      <w:lvlJc w:val="left"/>
      <w:pPr>
        <w:ind w:left="476" w:hanging="360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8B34F34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49C8AA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184DA6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BAC7C8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B69E7A1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C96DC9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13A198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E2E652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A846441"/>
    <w:multiLevelType w:val="hybridMultilevel"/>
    <w:tmpl w:val="839A2634"/>
    <w:lvl w:ilvl="0" w:tplc="FEAA74D0">
      <w:start w:val="1"/>
      <w:numFmt w:val="decimal"/>
      <w:lvlText w:val="%1."/>
      <w:lvlJc w:val="left"/>
      <w:pPr>
        <w:ind w:left="836" w:hanging="370"/>
        <w:jc w:val="right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0740A72C">
      <w:start w:val="1"/>
      <w:numFmt w:val="decimal"/>
      <w:lvlText w:val="%2)"/>
      <w:lvlJc w:val="left"/>
      <w:pPr>
        <w:ind w:left="1311" w:hanging="34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EBCEC796">
      <w:numFmt w:val="bullet"/>
      <w:lvlText w:val="•"/>
      <w:lvlJc w:val="left"/>
      <w:pPr>
        <w:ind w:left="2207" w:hanging="344"/>
      </w:pPr>
      <w:rPr>
        <w:rFonts w:hint="default"/>
        <w:lang w:val="pl-PL" w:eastAsia="en-US" w:bidi="ar-SA"/>
      </w:rPr>
    </w:lvl>
    <w:lvl w:ilvl="3" w:tplc="45B0FA96">
      <w:numFmt w:val="bullet"/>
      <w:lvlText w:val="•"/>
      <w:lvlJc w:val="left"/>
      <w:pPr>
        <w:ind w:left="3094" w:hanging="344"/>
      </w:pPr>
      <w:rPr>
        <w:rFonts w:hint="default"/>
        <w:lang w:val="pl-PL" w:eastAsia="en-US" w:bidi="ar-SA"/>
      </w:rPr>
    </w:lvl>
    <w:lvl w:ilvl="4" w:tplc="13E0E250">
      <w:numFmt w:val="bullet"/>
      <w:lvlText w:val="•"/>
      <w:lvlJc w:val="left"/>
      <w:pPr>
        <w:ind w:left="3982" w:hanging="344"/>
      </w:pPr>
      <w:rPr>
        <w:rFonts w:hint="default"/>
        <w:lang w:val="pl-PL" w:eastAsia="en-US" w:bidi="ar-SA"/>
      </w:rPr>
    </w:lvl>
    <w:lvl w:ilvl="5" w:tplc="A0A21080">
      <w:numFmt w:val="bullet"/>
      <w:lvlText w:val="•"/>
      <w:lvlJc w:val="left"/>
      <w:pPr>
        <w:ind w:left="4869" w:hanging="344"/>
      </w:pPr>
      <w:rPr>
        <w:rFonts w:hint="default"/>
        <w:lang w:val="pl-PL" w:eastAsia="en-US" w:bidi="ar-SA"/>
      </w:rPr>
    </w:lvl>
    <w:lvl w:ilvl="6" w:tplc="76286C30">
      <w:numFmt w:val="bullet"/>
      <w:lvlText w:val="•"/>
      <w:lvlJc w:val="left"/>
      <w:pPr>
        <w:ind w:left="5756" w:hanging="344"/>
      </w:pPr>
      <w:rPr>
        <w:rFonts w:hint="default"/>
        <w:lang w:val="pl-PL" w:eastAsia="en-US" w:bidi="ar-SA"/>
      </w:rPr>
    </w:lvl>
    <w:lvl w:ilvl="7" w:tplc="E850D9A0">
      <w:numFmt w:val="bullet"/>
      <w:lvlText w:val="•"/>
      <w:lvlJc w:val="left"/>
      <w:pPr>
        <w:ind w:left="6644" w:hanging="344"/>
      </w:pPr>
      <w:rPr>
        <w:rFonts w:hint="default"/>
        <w:lang w:val="pl-PL" w:eastAsia="en-US" w:bidi="ar-SA"/>
      </w:rPr>
    </w:lvl>
    <w:lvl w:ilvl="8" w:tplc="72A0F1E4">
      <w:numFmt w:val="bullet"/>
      <w:lvlText w:val="•"/>
      <w:lvlJc w:val="left"/>
      <w:pPr>
        <w:ind w:left="7531" w:hanging="344"/>
      </w:pPr>
      <w:rPr>
        <w:rFonts w:hint="default"/>
        <w:lang w:val="pl-PL" w:eastAsia="en-US" w:bidi="ar-SA"/>
      </w:rPr>
    </w:lvl>
  </w:abstractNum>
  <w:abstractNum w:abstractNumId="19" w15:restartNumberingAfterBreak="0">
    <w:nsid w:val="543F4E7D"/>
    <w:multiLevelType w:val="hybridMultilevel"/>
    <w:tmpl w:val="90F44F76"/>
    <w:lvl w:ilvl="0" w:tplc="DAFA2264">
      <w:start w:val="5"/>
      <w:numFmt w:val="decimal"/>
      <w:lvlText w:val="%1)"/>
      <w:lvlJc w:val="left"/>
      <w:pPr>
        <w:ind w:left="334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A7E81C40">
      <w:numFmt w:val="bullet"/>
      <w:lvlText w:val="•"/>
      <w:lvlJc w:val="left"/>
      <w:pPr>
        <w:ind w:left="866" w:hanging="233"/>
      </w:pPr>
      <w:rPr>
        <w:rFonts w:hint="default"/>
        <w:lang w:val="pl-PL" w:eastAsia="en-US" w:bidi="ar-SA"/>
      </w:rPr>
    </w:lvl>
    <w:lvl w:ilvl="2" w:tplc="153AA268">
      <w:numFmt w:val="bullet"/>
      <w:lvlText w:val="•"/>
      <w:lvlJc w:val="left"/>
      <w:pPr>
        <w:ind w:left="1392" w:hanging="233"/>
      </w:pPr>
      <w:rPr>
        <w:rFonts w:hint="default"/>
        <w:lang w:val="pl-PL" w:eastAsia="en-US" w:bidi="ar-SA"/>
      </w:rPr>
    </w:lvl>
    <w:lvl w:ilvl="3" w:tplc="FFBC9158">
      <w:numFmt w:val="bullet"/>
      <w:lvlText w:val="•"/>
      <w:lvlJc w:val="left"/>
      <w:pPr>
        <w:ind w:left="1918" w:hanging="233"/>
      </w:pPr>
      <w:rPr>
        <w:rFonts w:hint="default"/>
        <w:lang w:val="pl-PL" w:eastAsia="en-US" w:bidi="ar-SA"/>
      </w:rPr>
    </w:lvl>
    <w:lvl w:ilvl="4" w:tplc="630C4128">
      <w:numFmt w:val="bullet"/>
      <w:lvlText w:val="•"/>
      <w:lvlJc w:val="left"/>
      <w:pPr>
        <w:ind w:left="2444" w:hanging="233"/>
      </w:pPr>
      <w:rPr>
        <w:rFonts w:hint="default"/>
        <w:lang w:val="pl-PL" w:eastAsia="en-US" w:bidi="ar-SA"/>
      </w:rPr>
    </w:lvl>
    <w:lvl w:ilvl="5" w:tplc="1D444274">
      <w:numFmt w:val="bullet"/>
      <w:lvlText w:val="•"/>
      <w:lvlJc w:val="left"/>
      <w:pPr>
        <w:ind w:left="2970" w:hanging="233"/>
      </w:pPr>
      <w:rPr>
        <w:rFonts w:hint="default"/>
        <w:lang w:val="pl-PL" w:eastAsia="en-US" w:bidi="ar-SA"/>
      </w:rPr>
    </w:lvl>
    <w:lvl w:ilvl="6" w:tplc="E9EA6F60">
      <w:numFmt w:val="bullet"/>
      <w:lvlText w:val="•"/>
      <w:lvlJc w:val="left"/>
      <w:pPr>
        <w:ind w:left="3496" w:hanging="233"/>
      </w:pPr>
      <w:rPr>
        <w:rFonts w:hint="default"/>
        <w:lang w:val="pl-PL" w:eastAsia="en-US" w:bidi="ar-SA"/>
      </w:rPr>
    </w:lvl>
    <w:lvl w:ilvl="7" w:tplc="3BCC723E">
      <w:numFmt w:val="bullet"/>
      <w:lvlText w:val="•"/>
      <w:lvlJc w:val="left"/>
      <w:pPr>
        <w:ind w:left="4022" w:hanging="233"/>
      </w:pPr>
      <w:rPr>
        <w:rFonts w:hint="default"/>
        <w:lang w:val="pl-PL" w:eastAsia="en-US" w:bidi="ar-SA"/>
      </w:rPr>
    </w:lvl>
    <w:lvl w:ilvl="8" w:tplc="274A8B5C">
      <w:numFmt w:val="bullet"/>
      <w:lvlText w:val="•"/>
      <w:lvlJc w:val="left"/>
      <w:pPr>
        <w:ind w:left="4548" w:hanging="233"/>
      </w:pPr>
      <w:rPr>
        <w:rFonts w:hint="default"/>
        <w:lang w:val="pl-PL" w:eastAsia="en-US" w:bidi="ar-SA"/>
      </w:rPr>
    </w:lvl>
  </w:abstractNum>
  <w:abstractNum w:abstractNumId="20" w15:restartNumberingAfterBreak="0">
    <w:nsid w:val="55643240"/>
    <w:multiLevelType w:val="hybridMultilevel"/>
    <w:tmpl w:val="605061E4"/>
    <w:lvl w:ilvl="0" w:tplc="C5A00D2E">
      <w:start w:val="1"/>
      <w:numFmt w:val="decimal"/>
      <w:lvlText w:val="%1."/>
      <w:lvlJc w:val="left"/>
      <w:pPr>
        <w:ind w:left="399" w:hanging="284"/>
        <w:jc w:val="right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F95015E6">
      <w:start w:val="1"/>
      <w:numFmt w:val="decimal"/>
      <w:lvlText w:val="%2)"/>
      <w:lvlJc w:val="left"/>
      <w:pPr>
        <w:ind w:left="96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816210A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63D0778E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E4EA8714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7F9E57D6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3926E67A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8A0A480E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8ECA8082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C3E5ACD"/>
    <w:multiLevelType w:val="hybridMultilevel"/>
    <w:tmpl w:val="6E44B6F2"/>
    <w:lvl w:ilvl="0" w:tplc="E0780A72">
      <w:start w:val="1"/>
      <w:numFmt w:val="decimal"/>
      <w:lvlText w:val="%1)"/>
      <w:lvlJc w:val="left"/>
      <w:pPr>
        <w:ind w:left="102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01ECF44C">
      <w:numFmt w:val="bullet"/>
      <w:lvlText w:val="•"/>
      <w:lvlJc w:val="left"/>
      <w:pPr>
        <w:ind w:left="650" w:hanging="233"/>
      </w:pPr>
      <w:rPr>
        <w:rFonts w:hint="default"/>
        <w:lang w:val="pl-PL" w:eastAsia="en-US" w:bidi="ar-SA"/>
      </w:rPr>
    </w:lvl>
    <w:lvl w:ilvl="2" w:tplc="9C76034E">
      <w:numFmt w:val="bullet"/>
      <w:lvlText w:val="•"/>
      <w:lvlJc w:val="left"/>
      <w:pPr>
        <w:ind w:left="1200" w:hanging="233"/>
      </w:pPr>
      <w:rPr>
        <w:rFonts w:hint="default"/>
        <w:lang w:val="pl-PL" w:eastAsia="en-US" w:bidi="ar-SA"/>
      </w:rPr>
    </w:lvl>
    <w:lvl w:ilvl="3" w:tplc="4776FD26">
      <w:numFmt w:val="bullet"/>
      <w:lvlText w:val="•"/>
      <w:lvlJc w:val="left"/>
      <w:pPr>
        <w:ind w:left="1750" w:hanging="233"/>
      </w:pPr>
      <w:rPr>
        <w:rFonts w:hint="default"/>
        <w:lang w:val="pl-PL" w:eastAsia="en-US" w:bidi="ar-SA"/>
      </w:rPr>
    </w:lvl>
    <w:lvl w:ilvl="4" w:tplc="5304132E">
      <w:numFmt w:val="bullet"/>
      <w:lvlText w:val="•"/>
      <w:lvlJc w:val="left"/>
      <w:pPr>
        <w:ind w:left="2300" w:hanging="233"/>
      </w:pPr>
      <w:rPr>
        <w:rFonts w:hint="default"/>
        <w:lang w:val="pl-PL" w:eastAsia="en-US" w:bidi="ar-SA"/>
      </w:rPr>
    </w:lvl>
    <w:lvl w:ilvl="5" w:tplc="493282EC">
      <w:numFmt w:val="bullet"/>
      <w:lvlText w:val="•"/>
      <w:lvlJc w:val="left"/>
      <w:pPr>
        <w:ind w:left="2850" w:hanging="233"/>
      </w:pPr>
      <w:rPr>
        <w:rFonts w:hint="default"/>
        <w:lang w:val="pl-PL" w:eastAsia="en-US" w:bidi="ar-SA"/>
      </w:rPr>
    </w:lvl>
    <w:lvl w:ilvl="6" w:tplc="26F4C876">
      <w:numFmt w:val="bullet"/>
      <w:lvlText w:val="•"/>
      <w:lvlJc w:val="left"/>
      <w:pPr>
        <w:ind w:left="3400" w:hanging="233"/>
      </w:pPr>
      <w:rPr>
        <w:rFonts w:hint="default"/>
        <w:lang w:val="pl-PL" w:eastAsia="en-US" w:bidi="ar-SA"/>
      </w:rPr>
    </w:lvl>
    <w:lvl w:ilvl="7" w:tplc="F80A49A4">
      <w:numFmt w:val="bullet"/>
      <w:lvlText w:val="•"/>
      <w:lvlJc w:val="left"/>
      <w:pPr>
        <w:ind w:left="3950" w:hanging="233"/>
      </w:pPr>
      <w:rPr>
        <w:rFonts w:hint="default"/>
        <w:lang w:val="pl-PL" w:eastAsia="en-US" w:bidi="ar-SA"/>
      </w:rPr>
    </w:lvl>
    <w:lvl w:ilvl="8" w:tplc="A98E584C">
      <w:numFmt w:val="bullet"/>
      <w:lvlText w:val="•"/>
      <w:lvlJc w:val="left"/>
      <w:pPr>
        <w:ind w:left="4500" w:hanging="233"/>
      </w:pPr>
      <w:rPr>
        <w:rFonts w:hint="default"/>
        <w:lang w:val="pl-PL" w:eastAsia="en-US" w:bidi="ar-SA"/>
      </w:rPr>
    </w:lvl>
  </w:abstractNum>
  <w:abstractNum w:abstractNumId="22" w15:restartNumberingAfterBreak="0">
    <w:nsid w:val="6C43273A"/>
    <w:multiLevelType w:val="hybridMultilevel"/>
    <w:tmpl w:val="4E600876"/>
    <w:lvl w:ilvl="0" w:tplc="0F44FA62">
      <w:start w:val="1"/>
      <w:numFmt w:val="decimal"/>
      <w:lvlText w:val="%1."/>
      <w:lvlJc w:val="left"/>
      <w:pPr>
        <w:ind w:left="476" w:hanging="360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0C32140E">
      <w:start w:val="1"/>
      <w:numFmt w:val="decimal"/>
      <w:lvlText w:val="%2)"/>
      <w:lvlJc w:val="left"/>
      <w:pPr>
        <w:ind w:left="119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A29E1656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35EE3ED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1D4BB00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7B4669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B42A65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BD863EB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8C54D6B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5E5175C"/>
    <w:multiLevelType w:val="hybridMultilevel"/>
    <w:tmpl w:val="43823252"/>
    <w:lvl w:ilvl="0" w:tplc="B0C2AB7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4" w15:restartNumberingAfterBreak="0">
    <w:nsid w:val="7986694D"/>
    <w:multiLevelType w:val="hybridMultilevel"/>
    <w:tmpl w:val="D4008ADA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 w16cid:durableId="303509761">
    <w:abstractNumId w:val="21"/>
  </w:num>
  <w:num w:numId="2" w16cid:durableId="1087923174">
    <w:abstractNumId w:val="13"/>
  </w:num>
  <w:num w:numId="3" w16cid:durableId="1649478618">
    <w:abstractNumId w:val="19"/>
  </w:num>
  <w:num w:numId="4" w16cid:durableId="963779388">
    <w:abstractNumId w:val="16"/>
  </w:num>
  <w:num w:numId="5" w16cid:durableId="648292502">
    <w:abstractNumId w:val="6"/>
  </w:num>
  <w:num w:numId="6" w16cid:durableId="1521620666">
    <w:abstractNumId w:val="8"/>
  </w:num>
  <w:num w:numId="7" w16cid:durableId="448400998">
    <w:abstractNumId w:val="22"/>
  </w:num>
  <w:num w:numId="8" w16cid:durableId="2092504445">
    <w:abstractNumId w:val="17"/>
  </w:num>
  <w:num w:numId="9" w16cid:durableId="1462264123">
    <w:abstractNumId w:val="7"/>
  </w:num>
  <w:num w:numId="10" w16cid:durableId="765614534">
    <w:abstractNumId w:val="5"/>
  </w:num>
  <w:num w:numId="11" w16cid:durableId="469983068">
    <w:abstractNumId w:val="11"/>
  </w:num>
  <w:num w:numId="12" w16cid:durableId="693382869">
    <w:abstractNumId w:val="20"/>
  </w:num>
  <w:num w:numId="13" w16cid:durableId="1494953327">
    <w:abstractNumId w:val="18"/>
  </w:num>
  <w:num w:numId="14" w16cid:durableId="1398868035">
    <w:abstractNumId w:val="9"/>
  </w:num>
  <w:num w:numId="15" w16cid:durableId="1562986364">
    <w:abstractNumId w:val="4"/>
  </w:num>
  <w:num w:numId="16" w16cid:durableId="1468933261">
    <w:abstractNumId w:val="23"/>
  </w:num>
  <w:num w:numId="17" w16cid:durableId="424040631">
    <w:abstractNumId w:val="2"/>
  </w:num>
  <w:num w:numId="18" w16cid:durableId="1077047159">
    <w:abstractNumId w:val="3"/>
  </w:num>
  <w:num w:numId="19" w16cid:durableId="1584490259">
    <w:abstractNumId w:val="14"/>
  </w:num>
  <w:num w:numId="20" w16cid:durableId="1533809441">
    <w:abstractNumId w:val="0"/>
  </w:num>
  <w:num w:numId="21" w16cid:durableId="1529101884">
    <w:abstractNumId w:val="1"/>
  </w:num>
  <w:num w:numId="22" w16cid:durableId="2031443730">
    <w:abstractNumId w:val="24"/>
  </w:num>
  <w:num w:numId="23" w16cid:durableId="1613980216">
    <w:abstractNumId w:val="15"/>
  </w:num>
  <w:num w:numId="24" w16cid:durableId="1907295226">
    <w:abstractNumId w:val="10"/>
  </w:num>
  <w:num w:numId="25" w16cid:durableId="10256426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D66"/>
    <w:rsid w:val="00045014"/>
    <w:rsid w:val="000513AA"/>
    <w:rsid w:val="00090F17"/>
    <w:rsid w:val="000C6002"/>
    <w:rsid w:val="000D330B"/>
    <w:rsid w:val="00102DCC"/>
    <w:rsid w:val="0012508B"/>
    <w:rsid w:val="001258CC"/>
    <w:rsid w:val="001547FA"/>
    <w:rsid w:val="00155B4A"/>
    <w:rsid w:val="00186516"/>
    <w:rsid w:val="00187267"/>
    <w:rsid w:val="001909B6"/>
    <w:rsid w:val="001A7B61"/>
    <w:rsid w:val="001C52A7"/>
    <w:rsid w:val="001C782D"/>
    <w:rsid w:val="002237FA"/>
    <w:rsid w:val="00262C85"/>
    <w:rsid w:val="002F2144"/>
    <w:rsid w:val="00320C5E"/>
    <w:rsid w:val="003827F9"/>
    <w:rsid w:val="0039519E"/>
    <w:rsid w:val="003B3A78"/>
    <w:rsid w:val="003F371A"/>
    <w:rsid w:val="0042319F"/>
    <w:rsid w:val="0042467D"/>
    <w:rsid w:val="004406D2"/>
    <w:rsid w:val="004B595E"/>
    <w:rsid w:val="004E186B"/>
    <w:rsid w:val="004E2361"/>
    <w:rsid w:val="00575DEF"/>
    <w:rsid w:val="005A1D08"/>
    <w:rsid w:val="005E4F94"/>
    <w:rsid w:val="006D288D"/>
    <w:rsid w:val="006D5BE1"/>
    <w:rsid w:val="00706E6D"/>
    <w:rsid w:val="007D1BA3"/>
    <w:rsid w:val="007E3D66"/>
    <w:rsid w:val="00816BE8"/>
    <w:rsid w:val="00833B8B"/>
    <w:rsid w:val="008764AF"/>
    <w:rsid w:val="00895057"/>
    <w:rsid w:val="008A60CD"/>
    <w:rsid w:val="00905808"/>
    <w:rsid w:val="00911299"/>
    <w:rsid w:val="00911E07"/>
    <w:rsid w:val="0092476B"/>
    <w:rsid w:val="00973819"/>
    <w:rsid w:val="0097631C"/>
    <w:rsid w:val="00993BDD"/>
    <w:rsid w:val="009C51A6"/>
    <w:rsid w:val="009D12A8"/>
    <w:rsid w:val="009F3860"/>
    <w:rsid w:val="00A61FE0"/>
    <w:rsid w:val="00A75D33"/>
    <w:rsid w:val="00AA0E0D"/>
    <w:rsid w:val="00AB7B09"/>
    <w:rsid w:val="00AC05C4"/>
    <w:rsid w:val="00B46CE9"/>
    <w:rsid w:val="00BC2E23"/>
    <w:rsid w:val="00BD0B2A"/>
    <w:rsid w:val="00BD64C6"/>
    <w:rsid w:val="00BF2E29"/>
    <w:rsid w:val="00BF34BB"/>
    <w:rsid w:val="00BF39DB"/>
    <w:rsid w:val="00C07489"/>
    <w:rsid w:val="00C2618A"/>
    <w:rsid w:val="00C5230B"/>
    <w:rsid w:val="00C83E29"/>
    <w:rsid w:val="00CA5CAB"/>
    <w:rsid w:val="00D04174"/>
    <w:rsid w:val="00D37E05"/>
    <w:rsid w:val="00D45354"/>
    <w:rsid w:val="00D6013A"/>
    <w:rsid w:val="00D6421B"/>
    <w:rsid w:val="00D80F25"/>
    <w:rsid w:val="00DD412C"/>
    <w:rsid w:val="00DF485D"/>
    <w:rsid w:val="00E24EBB"/>
    <w:rsid w:val="00E53754"/>
    <w:rsid w:val="00E90378"/>
    <w:rsid w:val="00E94CD7"/>
    <w:rsid w:val="00EA4E04"/>
    <w:rsid w:val="00EB37BE"/>
    <w:rsid w:val="00F01071"/>
    <w:rsid w:val="00F271D8"/>
    <w:rsid w:val="00F44C6B"/>
    <w:rsid w:val="00F60A21"/>
    <w:rsid w:val="00F63F9A"/>
    <w:rsid w:val="00F71B31"/>
    <w:rsid w:val="00F83BE2"/>
    <w:rsid w:val="00F973B9"/>
    <w:rsid w:val="00FB5948"/>
    <w:rsid w:val="00FF1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7687"/>
  <w15:docId w15:val="{CA2AE59A-1178-4A84-98AF-BABF6D27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08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Arial MT"/>
      <w:kern w:val="0"/>
      <w:sz w:val="24"/>
    </w:rPr>
  </w:style>
  <w:style w:type="paragraph" w:styleId="Nagwek1">
    <w:name w:val="heading 1"/>
    <w:basedOn w:val="Normalny"/>
    <w:link w:val="Nagwek1Znak"/>
    <w:uiPriority w:val="9"/>
    <w:qFormat/>
    <w:rsid w:val="005A1D08"/>
    <w:pPr>
      <w:ind w:right="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D08"/>
    <w:rPr>
      <w:rFonts w:ascii="Arial" w:eastAsia="Arial" w:hAnsi="Arial" w:cs="Arial"/>
      <w:b/>
      <w:bCs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A1D0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1D08"/>
    <w:pPr>
      <w:ind w:left="476" w:hanging="36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1D08"/>
    <w:rPr>
      <w:rFonts w:ascii="Times New Roman" w:eastAsia="Arial MT" w:hAnsi="Times New Roman" w:cs="Arial MT"/>
      <w:kern w:val="0"/>
      <w:sz w:val="20"/>
      <w:szCs w:val="20"/>
    </w:rPr>
  </w:style>
  <w:style w:type="paragraph" w:styleId="Akapitzlist">
    <w:name w:val="List Paragraph"/>
    <w:basedOn w:val="Normalny"/>
    <w:uiPriority w:val="34"/>
    <w:qFormat/>
    <w:rsid w:val="005A1D08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5A1D08"/>
    <w:pPr>
      <w:ind w:left="102"/>
    </w:pPr>
  </w:style>
  <w:style w:type="paragraph" w:styleId="Bezodstpw">
    <w:name w:val="No Spacing"/>
    <w:basedOn w:val="Normalny"/>
    <w:qFormat/>
    <w:rsid w:val="005A1D08"/>
    <w:pPr>
      <w:widowControl/>
      <w:autoSpaceDE/>
      <w:autoSpaceDN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1D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D08"/>
    <w:rPr>
      <w:rFonts w:ascii="Times New Roman" w:eastAsia="Arial MT" w:hAnsi="Times New Roman" w:cs="Arial MT"/>
      <w:kern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5A1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D08"/>
    <w:rPr>
      <w:rFonts w:ascii="Times New Roman" w:eastAsia="Arial MT" w:hAnsi="Times New Roman" w:cs="Arial MT"/>
      <w:kern w:val="0"/>
      <w:sz w:val="24"/>
    </w:rPr>
  </w:style>
  <w:style w:type="paragraph" w:customStyle="1" w:styleId="Default">
    <w:name w:val="Default"/>
    <w:rsid w:val="00C52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19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0D8D-746A-404A-8D39-581FD767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6116</Words>
  <Characters>36696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Gałka</dc:creator>
  <cp:lastModifiedBy>Ewa Skiba</cp:lastModifiedBy>
  <cp:revision>14</cp:revision>
  <cp:lastPrinted>2024-10-03T05:49:00Z</cp:lastPrinted>
  <dcterms:created xsi:type="dcterms:W3CDTF">2024-10-02T17:59:00Z</dcterms:created>
  <dcterms:modified xsi:type="dcterms:W3CDTF">2024-10-03T05:58:00Z</dcterms:modified>
</cp:coreProperties>
</file>